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8" w:rsidRPr="00E25152" w:rsidRDefault="00243478" w:rsidP="00243478">
      <w:pPr>
        <w:spacing w:after="0"/>
        <w:contextualSpacing/>
        <w:rPr>
          <w:rFonts w:asciiTheme="majorHAnsi" w:hAnsiTheme="majorHAnsi"/>
          <w:b/>
          <w:bCs/>
          <w:sz w:val="28"/>
          <w:szCs w:val="28"/>
        </w:rPr>
      </w:pPr>
      <w:r w:rsidRPr="00E25152">
        <w:rPr>
          <w:rFonts w:asciiTheme="majorHAnsi" w:hAnsiTheme="majorHAnsi"/>
          <w:b/>
          <w:bCs/>
          <w:sz w:val="28"/>
          <w:szCs w:val="28"/>
        </w:rPr>
        <w:t xml:space="preserve">Conference Announcement </w:t>
      </w:r>
      <w:r>
        <w:rPr>
          <w:rFonts w:asciiTheme="majorHAnsi" w:hAnsiTheme="majorHAnsi"/>
          <w:b/>
          <w:bCs/>
          <w:sz w:val="28"/>
          <w:szCs w:val="28"/>
        </w:rPr>
        <w:t xml:space="preserve"> and Call for Papers</w:t>
      </w:r>
    </w:p>
    <w:p w:rsidR="00243478" w:rsidRPr="001242BD" w:rsidRDefault="00243478" w:rsidP="00243478">
      <w:pPr>
        <w:spacing w:after="0"/>
        <w:contextualSpacing/>
        <w:rPr>
          <w:rFonts w:asciiTheme="majorHAnsi" w:hAnsiTheme="majorHAnsi"/>
        </w:rPr>
      </w:pPr>
      <w:r w:rsidRPr="001242BD">
        <w:rPr>
          <w:rFonts w:asciiTheme="majorHAnsi" w:hAnsiTheme="majorHAnsi"/>
          <w:noProof/>
          <w:lang w:val="sl-SI" w:eastAsia="sl-SI"/>
        </w:rPr>
        <w:drawing>
          <wp:inline distT="0" distB="0" distL="0" distR="0">
            <wp:extent cx="4822928" cy="1262119"/>
            <wp:effectExtent l="0" t="0" r="0" b="0"/>
            <wp:docPr id="1" name="Picture 1" descr="C:\Users\rebekal\AppData\Local\Microsoft\Windows\Temporary Internet Files\Content.Outlook\ODJ8JJDQ\erscp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l\AppData\Local\Microsoft\Windows\Temporary Internet Files\Content.Outlook\ODJ8JJDQ\erscp logo 2.png"/>
                    <pic:cNvPicPr>
                      <a:picLocks noChangeAspect="1" noChangeArrowheads="1"/>
                    </pic:cNvPicPr>
                  </pic:nvPicPr>
                  <pic:blipFill>
                    <a:blip r:embed="rId8" cstate="print"/>
                    <a:srcRect/>
                    <a:stretch>
                      <a:fillRect/>
                    </a:stretch>
                  </pic:blipFill>
                  <pic:spPr bwMode="auto">
                    <a:xfrm>
                      <a:off x="0" y="0"/>
                      <a:ext cx="4822928" cy="1262119"/>
                    </a:xfrm>
                    <a:prstGeom prst="rect">
                      <a:avLst/>
                    </a:prstGeom>
                    <a:noFill/>
                    <a:ln w="9525">
                      <a:noFill/>
                      <a:miter lim="800000"/>
                      <a:headEnd/>
                      <a:tailEnd/>
                    </a:ln>
                  </pic:spPr>
                </pic:pic>
              </a:graphicData>
            </a:graphic>
          </wp:inline>
        </w:drawing>
      </w:r>
    </w:p>
    <w:p w:rsidR="00D15C38" w:rsidRPr="001242BD" w:rsidRDefault="00EB5E92" w:rsidP="00D15C38">
      <w:pPr>
        <w:spacing w:after="0"/>
        <w:contextualSpacing/>
        <w:rPr>
          <w:rFonts w:asciiTheme="majorHAnsi" w:hAnsiTheme="majorHAnsi"/>
        </w:rPr>
      </w:pPr>
      <w:hyperlink r:id="rId9" w:history="1">
        <w:r w:rsidR="00D15C38" w:rsidRPr="001242BD">
          <w:rPr>
            <w:rStyle w:val="Hyperlink"/>
            <w:rFonts w:asciiTheme="majorHAnsi" w:hAnsiTheme="majorHAnsi"/>
            <w:color w:val="auto"/>
          </w:rPr>
          <w:t>info@erscp2014.eu</w:t>
        </w:r>
      </w:hyperlink>
    </w:p>
    <w:p w:rsidR="00D15C38" w:rsidRPr="001242BD" w:rsidRDefault="00EB5E92" w:rsidP="00D15C38">
      <w:pPr>
        <w:spacing w:after="0"/>
        <w:contextualSpacing/>
        <w:rPr>
          <w:rFonts w:asciiTheme="majorHAnsi" w:hAnsiTheme="majorHAnsi"/>
        </w:rPr>
      </w:pPr>
      <w:hyperlink r:id="rId10" w:history="1">
        <w:r w:rsidR="00D15C38" w:rsidRPr="001242BD">
          <w:rPr>
            <w:rStyle w:val="Hyperlink"/>
            <w:rFonts w:asciiTheme="majorHAnsi" w:hAnsiTheme="majorHAnsi"/>
            <w:color w:val="auto"/>
          </w:rPr>
          <w:t>www.erscp.2014</w:t>
        </w:r>
      </w:hyperlink>
      <w:r w:rsidR="00D15C38" w:rsidRPr="001242BD">
        <w:rPr>
          <w:rFonts w:asciiTheme="majorHAnsi" w:hAnsiTheme="majorHAnsi"/>
        </w:rPr>
        <w:t xml:space="preserve"> </w:t>
      </w:r>
    </w:p>
    <w:p w:rsidR="000C0426" w:rsidRDefault="000C0426" w:rsidP="000C0426">
      <w:pPr>
        <w:spacing w:after="0"/>
        <w:contextualSpacing/>
        <w:rPr>
          <w:rFonts w:asciiTheme="majorHAnsi" w:hAnsiTheme="majorHAnsi"/>
          <w:lang w:val="sl-SI"/>
        </w:rPr>
      </w:pPr>
    </w:p>
    <w:p w:rsidR="0099422F" w:rsidRPr="00E25152" w:rsidRDefault="00313325" w:rsidP="00E25152">
      <w:pPr>
        <w:autoSpaceDE w:val="0"/>
        <w:autoSpaceDN w:val="0"/>
        <w:adjustRightInd w:val="0"/>
        <w:spacing w:after="0" w:line="240" w:lineRule="auto"/>
        <w:jc w:val="both"/>
        <w:rPr>
          <w:rStyle w:val="metin"/>
          <w:rFonts w:asciiTheme="majorHAnsi" w:hAnsiTheme="majorHAnsi" w:cs="AdvP2A83"/>
          <w:iCs/>
        </w:rPr>
      </w:pPr>
      <w:r w:rsidRPr="00D73254">
        <w:rPr>
          <w:rStyle w:val="metin"/>
          <w:rFonts w:asciiTheme="majorHAnsi" w:hAnsiTheme="majorHAnsi"/>
        </w:rPr>
        <w:t xml:space="preserve">The </w:t>
      </w:r>
      <w:r w:rsidRPr="00796D55">
        <w:rPr>
          <w:rStyle w:val="metin"/>
          <w:rFonts w:asciiTheme="majorHAnsi" w:hAnsiTheme="majorHAnsi"/>
          <w:b/>
        </w:rPr>
        <w:t>17</w:t>
      </w:r>
      <w:r w:rsidRPr="00796D55">
        <w:rPr>
          <w:rStyle w:val="metin"/>
          <w:rFonts w:asciiTheme="majorHAnsi" w:hAnsiTheme="majorHAnsi"/>
          <w:b/>
          <w:vertAlign w:val="superscript"/>
        </w:rPr>
        <w:t>th</w:t>
      </w:r>
      <w:r w:rsidRPr="00796D55">
        <w:rPr>
          <w:rStyle w:val="metin"/>
          <w:rFonts w:asciiTheme="majorHAnsi" w:hAnsiTheme="majorHAnsi"/>
          <w:b/>
        </w:rPr>
        <w:t xml:space="preserve"> European Roundtable</w:t>
      </w:r>
      <w:r w:rsidRPr="00D73254">
        <w:rPr>
          <w:rStyle w:val="metin"/>
          <w:rFonts w:asciiTheme="majorHAnsi" w:hAnsiTheme="majorHAnsi"/>
        </w:rPr>
        <w:t xml:space="preserve"> on Sustainable Consumption and Production (ERSCP 2014) is </w:t>
      </w:r>
      <w:r w:rsidR="005A34B9" w:rsidRPr="00D73254">
        <w:rPr>
          <w:rStyle w:val="metin"/>
          <w:rFonts w:asciiTheme="majorHAnsi" w:hAnsiTheme="majorHAnsi"/>
        </w:rPr>
        <w:t xml:space="preserve">building on </w:t>
      </w:r>
      <w:r w:rsidR="00070AAB" w:rsidRPr="00D73254">
        <w:rPr>
          <w:rStyle w:val="metin"/>
          <w:rFonts w:asciiTheme="majorHAnsi" w:hAnsiTheme="majorHAnsi"/>
        </w:rPr>
        <w:t xml:space="preserve">successful </w:t>
      </w:r>
      <w:r w:rsidR="005A34B9" w:rsidRPr="00D73254">
        <w:rPr>
          <w:rStyle w:val="metin"/>
          <w:rFonts w:asciiTheme="majorHAnsi" w:hAnsiTheme="majorHAnsi"/>
        </w:rPr>
        <w:t>previous ERSCP</w:t>
      </w:r>
      <w:r w:rsidRPr="00D73254">
        <w:rPr>
          <w:rStyle w:val="metin"/>
          <w:rFonts w:asciiTheme="majorHAnsi" w:hAnsiTheme="majorHAnsi"/>
        </w:rPr>
        <w:t xml:space="preserve"> conferences</w:t>
      </w:r>
      <w:r w:rsidR="005A34B9" w:rsidRPr="00D73254">
        <w:rPr>
          <w:rStyle w:val="metin"/>
          <w:rFonts w:asciiTheme="majorHAnsi" w:hAnsiTheme="majorHAnsi"/>
        </w:rPr>
        <w:t>, such as the ones</w:t>
      </w:r>
      <w:r w:rsidRPr="00D73254">
        <w:rPr>
          <w:rStyle w:val="metin"/>
          <w:rFonts w:asciiTheme="majorHAnsi" w:hAnsiTheme="majorHAnsi"/>
        </w:rPr>
        <w:t xml:space="preserve"> in Istanbul (Turkey),</w:t>
      </w:r>
      <w:r w:rsidRPr="00A70695">
        <w:rPr>
          <w:rStyle w:val="metin"/>
          <w:rFonts w:asciiTheme="majorHAnsi" w:hAnsiTheme="majorHAnsi"/>
        </w:rPr>
        <w:t xml:space="preserve"> Bregenz (Austria), </w:t>
      </w:r>
      <w:r w:rsidR="00070AAB">
        <w:rPr>
          <w:rStyle w:val="metin"/>
          <w:rFonts w:asciiTheme="majorHAnsi" w:hAnsiTheme="majorHAnsi"/>
        </w:rPr>
        <w:t xml:space="preserve">and </w:t>
      </w:r>
      <w:r w:rsidR="00512894" w:rsidRPr="00A70695">
        <w:rPr>
          <w:rStyle w:val="metin"/>
          <w:rFonts w:asciiTheme="majorHAnsi" w:hAnsiTheme="majorHAnsi"/>
        </w:rPr>
        <w:t>Delft (Netherlands)</w:t>
      </w:r>
      <w:r w:rsidR="005A34B9">
        <w:rPr>
          <w:rStyle w:val="metin"/>
          <w:rFonts w:asciiTheme="majorHAnsi" w:hAnsiTheme="majorHAnsi"/>
        </w:rPr>
        <w:t>.</w:t>
      </w:r>
      <w:r w:rsidR="00A70695">
        <w:rPr>
          <w:rStyle w:val="metin"/>
        </w:rPr>
        <w:t xml:space="preserve"> </w:t>
      </w:r>
      <w:r w:rsidR="00A70695" w:rsidRPr="00A70695">
        <w:rPr>
          <w:rFonts w:asciiTheme="majorHAnsi" w:hAnsiTheme="majorHAnsi" w:cs="AdvP2A83"/>
          <w:iCs/>
        </w:rPr>
        <w:t xml:space="preserve">The </w:t>
      </w:r>
      <w:r w:rsidR="005A34B9">
        <w:rPr>
          <w:rFonts w:asciiTheme="majorHAnsi" w:hAnsiTheme="majorHAnsi" w:cs="AdvP2A83"/>
          <w:iCs/>
        </w:rPr>
        <w:t xml:space="preserve">objective of the </w:t>
      </w:r>
      <w:r w:rsidR="005D0988">
        <w:rPr>
          <w:rFonts w:asciiTheme="majorHAnsi" w:hAnsiTheme="majorHAnsi" w:cs="AdvP2A83"/>
          <w:iCs/>
        </w:rPr>
        <w:t>17</w:t>
      </w:r>
      <w:r w:rsidR="00A437EC" w:rsidRPr="00A437EC">
        <w:rPr>
          <w:rFonts w:asciiTheme="majorHAnsi" w:hAnsiTheme="majorHAnsi" w:cs="AdvP2A83"/>
          <w:iCs/>
          <w:vertAlign w:val="superscript"/>
        </w:rPr>
        <w:t>th</w:t>
      </w:r>
      <w:r w:rsidR="00070AAB">
        <w:rPr>
          <w:rFonts w:asciiTheme="majorHAnsi" w:hAnsiTheme="majorHAnsi" w:cs="AdvP2A83"/>
          <w:iCs/>
        </w:rPr>
        <w:t xml:space="preserve"> ERSCP</w:t>
      </w:r>
      <w:r w:rsidR="005A34B9">
        <w:rPr>
          <w:rFonts w:asciiTheme="majorHAnsi" w:hAnsiTheme="majorHAnsi" w:cs="AdvP2A83"/>
          <w:iCs/>
        </w:rPr>
        <w:t xml:space="preserve"> is to provide </w:t>
      </w:r>
      <w:r w:rsidR="00A70695" w:rsidRPr="00A70695">
        <w:rPr>
          <w:rFonts w:asciiTheme="majorHAnsi" w:hAnsiTheme="majorHAnsi" w:cs="AdvP2A83"/>
          <w:iCs/>
        </w:rPr>
        <w:t>a platform to stimulate, develop</w:t>
      </w:r>
      <w:r w:rsidR="005A34B9">
        <w:rPr>
          <w:rFonts w:asciiTheme="majorHAnsi" w:hAnsiTheme="majorHAnsi" w:cs="AdvP2A83"/>
          <w:iCs/>
        </w:rPr>
        <w:t>,</w:t>
      </w:r>
      <w:r w:rsidR="00A70695" w:rsidRPr="00A70695">
        <w:rPr>
          <w:rFonts w:asciiTheme="majorHAnsi" w:hAnsiTheme="majorHAnsi" w:cs="AdvP2A83"/>
          <w:iCs/>
        </w:rPr>
        <w:t xml:space="preserve"> and disseminate</w:t>
      </w:r>
      <w:r w:rsidR="0024131E">
        <w:rPr>
          <w:rFonts w:asciiTheme="majorHAnsi" w:hAnsiTheme="majorHAnsi" w:cs="AdvP2A83"/>
          <w:iCs/>
        </w:rPr>
        <w:t xml:space="preserve"> information about</w:t>
      </w:r>
      <w:r w:rsidR="00A70695" w:rsidRPr="00A70695">
        <w:rPr>
          <w:rFonts w:asciiTheme="majorHAnsi" w:hAnsiTheme="majorHAnsi" w:cs="AdvP2A83"/>
          <w:iCs/>
        </w:rPr>
        <w:t xml:space="preserve"> </w:t>
      </w:r>
      <w:r w:rsidR="00A70695" w:rsidRPr="00A70695">
        <w:rPr>
          <w:rFonts w:asciiTheme="majorHAnsi" w:hAnsiTheme="majorHAnsi" w:cs="AdvP2A8F"/>
          <w:iCs/>
        </w:rPr>
        <w:t>new</w:t>
      </w:r>
      <w:r w:rsidR="00A70695" w:rsidRPr="00A70695">
        <w:rPr>
          <w:rFonts w:asciiTheme="majorHAnsi" w:hAnsiTheme="majorHAnsi" w:cs="AdvP2A83"/>
          <w:iCs/>
        </w:rPr>
        <w:t xml:space="preserve"> </w:t>
      </w:r>
      <w:r w:rsidR="00A70695" w:rsidRPr="00A70695">
        <w:rPr>
          <w:rFonts w:asciiTheme="majorHAnsi" w:hAnsiTheme="majorHAnsi" w:cs="AdvP2A8F"/>
          <w:iCs/>
        </w:rPr>
        <w:t xml:space="preserve">initiatives </w:t>
      </w:r>
      <w:r w:rsidR="00A70695" w:rsidRPr="00A70695">
        <w:rPr>
          <w:rFonts w:asciiTheme="majorHAnsi" w:hAnsiTheme="majorHAnsi" w:cs="AdvP2A83"/>
          <w:iCs/>
        </w:rPr>
        <w:t xml:space="preserve">aimed at fostering the implementation of </w:t>
      </w:r>
      <w:r w:rsidR="005A34B9" w:rsidRPr="00A70695">
        <w:rPr>
          <w:rFonts w:asciiTheme="majorHAnsi" w:hAnsiTheme="majorHAnsi" w:cs="AdvP2A83"/>
          <w:iCs/>
        </w:rPr>
        <w:t xml:space="preserve">sustainable consumption and production </w:t>
      </w:r>
      <w:r w:rsidR="00A70695" w:rsidRPr="00A70695">
        <w:rPr>
          <w:rFonts w:asciiTheme="majorHAnsi" w:hAnsiTheme="majorHAnsi" w:cs="AdvP2A83"/>
          <w:iCs/>
        </w:rPr>
        <w:t>within local and regional sustainable development initiatives</w:t>
      </w:r>
      <w:r w:rsidR="00BE1F52">
        <w:rPr>
          <w:rFonts w:asciiTheme="majorHAnsi" w:hAnsiTheme="majorHAnsi" w:cs="AdvP2A83"/>
          <w:iCs/>
        </w:rPr>
        <w:t xml:space="preserve">. The Roundtable will have </w:t>
      </w:r>
      <w:r w:rsidR="0024131E">
        <w:rPr>
          <w:rFonts w:asciiTheme="majorHAnsi" w:hAnsiTheme="majorHAnsi" w:cs="AdvP2A83"/>
          <w:iCs/>
        </w:rPr>
        <w:t xml:space="preserve">a special focus upon the urgency for developing serious efforts to speed up </w:t>
      </w:r>
      <w:r w:rsidR="00BE1F52">
        <w:rPr>
          <w:rFonts w:asciiTheme="majorHAnsi" w:hAnsiTheme="majorHAnsi" w:cs="AdvP2A83"/>
          <w:iCs/>
        </w:rPr>
        <w:t>the</w:t>
      </w:r>
      <w:r w:rsidR="0024131E">
        <w:rPr>
          <w:rFonts w:asciiTheme="majorHAnsi" w:hAnsiTheme="majorHAnsi" w:cs="AdvP2A83"/>
          <w:iCs/>
        </w:rPr>
        <w:t xml:space="preserve"> transition to post fossil </w:t>
      </w:r>
      <w:r w:rsidR="00EC0565">
        <w:rPr>
          <w:rFonts w:asciiTheme="majorHAnsi" w:hAnsiTheme="majorHAnsi" w:cs="AdvP2A83"/>
          <w:iCs/>
        </w:rPr>
        <w:t>carbon societies</w:t>
      </w:r>
      <w:r w:rsidR="0024131E">
        <w:rPr>
          <w:rFonts w:asciiTheme="majorHAnsi" w:hAnsiTheme="majorHAnsi" w:cs="AdvP2A83"/>
          <w:iCs/>
        </w:rPr>
        <w:t xml:space="preserve"> in light of </w:t>
      </w:r>
      <w:r w:rsidR="00BE1F52">
        <w:rPr>
          <w:rFonts w:asciiTheme="majorHAnsi" w:hAnsiTheme="majorHAnsi" w:cs="AdvP2A83"/>
          <w:iCs/>
        </w:rPr>
        <w:t>numerous climate change challenges.</w:t>
      </w:r>
    </w:p>
    <w:p w:rsidR="00313325" w:rsidRPr="001242BD" w:rsidRDefault="00313325" w:rsidP="00D15C38">
      <w:pPr>
        <w:spacing w:after="0"/>
        <w:contextualSpacing/>
        <w:rPr>
          <w:rFonts w:asciiTheme="majorHAnsi" w:hAnsiTheme="majorHAnsi"/>
        </w:rPr>
      </w:pPr>
    </w:p>
    <w:p w:rsidR="00D15C38" w:rsidRPr="00C51C80" w:rsidRDefault="00D15C38" w:rsidP="00E25152">
      <w:pPr>
        <w:pStyle w:val="ListParagraph"/>
        <w:numPr>
          <w:ilvl w:val="0"/>
          <w:numId w:val="1"/>
        </w:numPr>
        <w:spacing w:after="0"/>
        <w:ind w:left="426"/>
        <w:rPr>
          <w:rFonts w:asciiTheme="majorHAnsi" w:hAnsiTheme="majorHAnsi"/>
          <w:b/>
          <w:bCs/>
        </w:rPr>
      </w:pPr>
      <w:r w:rsidRPr="00C51C80">
        <w:rPr>
          <w:rFonts w:asciiTheme="majorHAnsi" w:hAnsiTheme="majorHAnsi"/>
          <w:b/>
          <w:bCs/>
        </w:rPr>
        <w:t>ERSCP 2014 Conference in Portorož, Slovenia</w:t>
      </w:r>
    </w:p>
    <w:p w:rsidR="0036057D" w:rsidRPr="00A70695" w:rsidRDefault="005A34B9" w:rsidP="006C08AE">
      <w:pPr>
        <w:pStyle w:val="ListParagraph"/>
        <w:autoSpaceDE w:val="0"/>
        <w:autoSpaceDN w:val="0"/>
        <w:adjustRightInd w:val="0"/>
        <w:spacing w:before="120" w:after="0" w:line="240" w:lineRule="auto"/>
        <w:ind w:left="426"/>
        <w:contextualSpacing w:val="0"/>
        <w:jc w:val="both"/>
        <w:rPr>
          <w:rFonts w:asciiTheme="majorHAnsi" w:hAnsiTheme="majorHAnsi"/>
        </w:rPr>
      </w:pPr>
      <w:r>
        <w:rPr>
          <w:rFonts w:asciiTheme="majorHAnsi" w:hAnsiTheme="majorHAnsi" w:cs="AdvOT863180fb"/>
        </w:rPr>
        <w:t xml:space="preserve">We plan to </w:t>
      </w:r>
      <w:r w:rsidR="001242BD" w:rsidRPr="001242BD">
        <w:rPr>
          <w:rFonts w:asciiTheme="majorHAnsi" w:hAnsiTheme="majorHAnsi" w:cs="AdvOT863180fb"/>
        </w:rPr>
        <w:t xml:space="preserve">bring together more than 400 </w:t>
      </w:r>
      <w:r w:rsidR="001242BD">
        <w:rPr>
          <w:rFonts w:asciiTheme="majorHAnsi" w:hAnsiTheme="majorHAnsi" w:cs="AdvOT863180fb"/>
        </w:rPr>
        <w:t xml:space="preserve">stakeholders, </w:t>
      </w:r>
      <w:r w:rsidR="00565C42">
        <w:rPr>
          <w:rFonts w:asciiTheme="majorHAnsi" w:hAnsiTheme="majorHAnsi" w:cs="AdvOT863180fb"/>
        </w:rPr>
        <w:t>from</w:t>
      </w:r>
      <w:r w:rsidR="001242BD" w:rsidRPr="001242BD">
        <w:rPr>
          <w:rFonts w:asciiTheme="majorHAnsi" w:hAnsiTheme="majorHAnsi" w:cs="AdvOT863180fb"/>
        </w:rPr>
        <w:t xml:space="preserve"> </w:t>
      </w:r>
      <w:r w:rsidR="001242BD" w:rsidRPr="001242BD">
        <w:rPr>
          <w:rFonts w:asciiTheme="majorHAnsi" w:hAnsiTheme="majorHAnsi"/>
        </w:rPr>
        <w:t xml:space="preserve">businesses, </w:t>
      </w:r>
      <w:r w:rsidR="00A70695">
        <w:rPr>
          <w:rFonts w:asciiTheme="majorHAnsi" w:hAnsiTheme="majorHAnsi"/>
        </w:rPr>
        <w:t xml:space="preserve">cities and communities, </w:t>
      </w:r>
      <w:r w:rsidR="001242BD" w:rsidRPr="001242BD">
        <w:rPr>
          <w:rFonts w:asciiTheme="majorHAnsi" w:hAnsiTheme="majorHAnsi"/>
        </w:rPr>
        <w:t>public institutions, universities, institutes and research centres, NGOs, SMEs, professional associations, decision-makers</w:t>
      </w:r>
      <w:r>
        <w:rPr>
          <w:rFonts w:asciiTheme="majorHAnsi" w:hAnsiTheme="majorHAnsi"/>
        </w:rPr>
        <w:t xml:space="preserve">. </w:t>
      </w:r>
      <w:r w:rsidR="00A70695">
        <w:rPr>
          <w:rFonts w:asciiTheme="majorHAnsi" w:hAnsiTheme="majorHAnsi" w:cs="AdvOT863180fb"/>
        </w:rPr>
        <w:t xml:space="preserve">The </w:t>
      </w:r>
      <w:r w:rsidR="00A70695" w:rsidRPr="001242BD">
        <w:rPr>
          <w:rFonts w:asciiTheme="majorHAnsi" w:hAnsiTheme="majorHAnsi" w:cs="AdvOT863180fb"/>
        </w:rPr>
        <w:t xml:space="preserve">conference </w:t>
      </w:r>
      <w:r w:rsidR="00A70695">
        <w:rPr>
          <w:rFonts w:asciiTheme="majorHAnsi" w:hAnsiTheme="majorHAnsi" w:cs="AdvOT863180fb"/>
        </w:rPr>
        <w:t xml:space="preserve">will be </w:t>
      </w:r>
      <w:r w:rsidR="00A70695" w:rsidRPr="001242BD">
        <w:rPr>
          <w:rFonts w:asciiTheme="majorHAnsi" w:hAnsiTheme="majorHAnsi" w:cs="AdvOT863180fb"/>
        </w:rPr>
        <w:t>organize</w:t>
      </w:r>
      <w:r w:rsidR="00A70695">
        <w:rPr>
          <w:rFonts w:asciiTheme="majorHAnsi" w:hAnsiTheme="majorHAnsi" w:cs="AdvOT863180fb"/>
        </w:rPr>
        <w:t>d by</w:t>
      </w:r>
      <w:r w:rsidR="00A70695" w:rsidRPr="001242BD">
        <w:rPr>
          <w:rFonts w:asciiTheme="majorHAnsi" w:hAnsiTheme="majorHAnsi" w:cs="AdvOT863180fb"/>
        </w:rPr>
        <w:t xml:space="preserve"> Nigrad d.</w:t>
      </w:r>
      <w:r w:rsidR="003C49A9">
        <w:rPr>
          <w:rFonts w:asciiTheme="majorHAnsi" w:hAnsiTheme="majorHAnsi" w:cs="AdvOT863180fb"/>
        </w:rPr>
        <w:t xml:space="preserve"> </w:t>
      </w:r>
      <w:r w:rsidR="00A70695" w:rsidRPr="001242BD">
        <w:rPr>
          <w:rFonts w:asciiTheme="majorHAnsi" w:hAnsiTheme="majorHAnsi" w:cs="AdvOT863180fb"/>
        </w:rPr>
        <w:t>d., a utility company</w:t>
      </w:r>
      <w:r w:rsidR="00A70695">
        <w:rPr>
          <w:rFonts w:asciiTheme="majorHAnsi" w:hAnsiTheme="majorHAnsi" w:cs="AdvOT863180fb"/>
        </w:rPr>
        <w:t>,</w:t>
      </w:r>
      <w:r w:rsidR="00A70695" w:rsidRPr="001242BD">
        <w:rPr>
          <w:rFonts w:asciiTheme="majorHAnsi" w:hAnsiTheme="majorHAnsi" w:cs="AdvOT863180fb"/>
        </w:rPr>
        <w:t xml:space="preserve"> and The University of Prim</w:t>
      </w:r>
      <w:r w:rsidR="00682348">
        <w:rPr>
          <w:rFonts w:asciiTheme="majorHAnsi" w:hAnsiTheme="majorHAnsi" w:cs="AdvOT863180fb"/>
        </w:rPr>
        <w:t>orska, Institute Andrej Marušič</w:t>
      </w:r>
      <w:r w:rsidR="00A70695">
        <w:rPr>
          <w:rFonts w:asciiTheme="majorHAnsi" w:hAnsiTheme="majorHAnsi" w:cs="AdvOT863180fb"/>
        </w:rPr>
        <w:t>,</w:t>
      </w:r>
      <w:r w:rsidR="00A70695" w:rsidRPr="001242BD">
        <w:rPr>
          <w:rFonts w:asciiTheme="majorHAnsi" w:hAnsiTheme="majorHAnsi" w:cs="AdvOT863180fb"/>
        </w:rPr>
        <w:t xml:space="preserve"> in collaboration </w:t>
      </w:r>
      <w:r w:rsidR="00A70695">
        <w:rPr>
          <w:rFonts w:asciiTheme="majorHAnsi" w:hAnsiTheme="majorHAnsi" w:cs="AdvOT863180fb"/>
        </w:rPr>
        <w:t xml:space="preserve">with </w:t>
      </w:r>
      <w:r w:rsidR="00A70695" w:rsidRPr="001242BD">
        <w:rPr>
          <w:rFonts w:asciiTheme="majorHAnsi" w:hAnsiTheme="majorHAnsi" w:cs="AdvOT863180fb"/>
        </w:rPr>
        <w:t xml:space="preserve">other </w:t>
      </w:r>
      <w:r>
        <w:rPr>
          <w:rFonts w:asciiTheme="majorHAnsi" w:hAnsiTheme="majorHAnsi" w:cs="AdvOT863180fb"/>
        </w:rPr>
        <w:t xml:space="preserve">national and </w:t>
      </w:r>
      <w:r w:rsidR="00A70695" w:rsidRPr="001242BD">
        <w:rPr>
          <w:rFonts w:asciiTheme="majorHAnsi" w:hAnsiTheme="majorHAnsi" w:cs="AdvOT863180fb"/>
        </w:rPr>
        <w:t>international partners.</w:t>
      </w:r>
    </w:p>
    <w:p w:rsidR="0036057D" w:rsidRPr="00565C42" w:rsidRDefault="0036057D" w:rsidP="001242BD">
      <w:pPr>
        <w:pStyle w:val="ListParagraph"/>
        <w:autoSpaceDE w:val="0"/>
        <w:autoSpaceDN w:val="0"/>
        <w:adjustRightInd w:val="0"/>
        <w:spacing w:after="0" w:line="240" w:lineRule="auto"/>
        <w:jc w:val="both"/>
        <w:rPr>
          <w:rFonts w:asciiTheme="majorHAnsi" w:hAnsiTheme="majorHAnsi" w:cs="AdvOT863180fb"/>
          <w:i/>
          <w:iCs/>
        </w:rPr>
      </w:pPr>
    </w:p>
    <w:p w:rsidR="0036057D" w:rsidRPr="00C51C80" w:rsidRDefault="00BF571E" w:rsidP="00E25152">
      <w:pPr>
        <w:pStyle w:val="ListParagraph"/>
        <w:numPr>
          <w:ilvl w:val="0"/>
          <w:numId w:val="1"/>
        </w:numPr>
        <w:autoSpaceDE w:val="0"/>
        <w:autoSpaceDN w:val="0"/>
        <w:adjustRightInd w:val="0"/>
        <w:spacing w:after="0" w:line="240" w:lineRule="auto"/>
        <w:ind w:left="426"/>
        <w:jc w:val="both"/>
        <w:rPr>
          <w:rFonts w:asciiTheme="majorHAnsi" w:hAnsiTheme="majorHAnsi" w:cs="AdvOT863180fb"/>
          <w:b/>
          <w:bCs/>
        </w:rPr>
      </w:pPr>
      <w:r>
        <w:rPr>
          <w:rFonts w:asciiTheme="majorHAnsi" w:hAnsiTheme="majorHAnsi" w:cs="AdvOT863180fb"/>
          <w:b/>
          <w:bCs/>
        </w:rPr>
        <w:t>Venue</w:t>
      </w:r>
      <w:r w:rsidR="00070AAB">
        <w:rPr>
          <w:rFonts w:asciiTheme="majorHAnsi" w:hAnsiTheme="majorHAnsi" w:cs="AdvOT863180fb"/>
          <w:b/>
          <w:bCs/>
        </w:rPr>
        <w:t xml:space="preserve"> and time</w:t>
      </w:r>
    </w:p>
    <w:p w:rsidR="00A70695" w:rsidRDefault="0036057D" w:rsidP="00E25152">
      <w:pPr>
        <w:pStyle w:val="ListParagraph"/>
        <w:autoSpaceDE w:val="0"/>
        <w:autoSpaceDN w:val="0"/>
        <w:adjustRightInd w:val="0"/>
        <w:spacing w:before="120" w:after="0" w:line="240" w:lineRule="auto"/>
        <w:ind w:left="426"/>
        <w:contextualSpacing w:val="0"/>
        <w:jc w:val="both"/>
        <w:rPr>
          <w:rFonts w:asciiTheme="majorHAnsi" w:hAnsiTheme="majorHAnsi" w:cs="AdvOT863180fb"/>
        </w:rPr>
      </w:pPr>
      <w:r>
        <w:rPr>
          <w:rFonts w:asciiTheme="majorHAnsi" w:hAnsiTheme="majorHAnsi" w:cs="AdvOT863180fb"/>
        </w:rPr>
        <w:t xml:space="preserve">ERSCP 2014 will take place in </w:t>
      </w:r>
      <w:r w:rsidR="00A70695" w:rsidRPr="003C49A9">
        <w:rPr>
          <w:rFonts w:asciiTheme="majorHAnsi" w:hAnsiTheme="majorHAnsi" w:cs="AdvOT863180fb"/>
        </w:rPr>
        <w:t>Portorož, Slovenia,</w:t>
      </w:r>
      <w:r w:rsidR="00A70695">
        <w:rPr>
          <w:rFonts w:asciiTheme="majorHAnsi" w:hAnsiTheme="majorHAnsi" w:cs="AdvOT863180fb"/>
        </w:rPr>
        <w:t xml:space="preserve"> the Congress Centre Portus</w:t>
      </w:r>
      <w:r w:rsidR="003C49A9" w:rsidRPr="003C49A9">
        <w:rPr>
          <w:rFonts w:asciiTheme="majorHAnsi" w:hAnsiTheme="majorHAnsi" w:cs="AdvOT863180fb"/>
          <w:b/>
        </w:rPr>
        <w:t xml:space="preserve"> </w:t>
      </w:r>
      <w:r w:rsidR="005A34B9">
        <w:rPr>
          <w:rFonts w:asciiTheme="majorHAnsi" w:hAnsiTheme="majorHAnsi" w:cs="AdvOT863180fb"/>
        </w:rPr>
        <w:t>during</w:t>
      </w:r>
    </w:p>
    <w:p w:rsidR="0036057D" w:rsidRPr="00A70695" w:rsidRDefault="00A70695" w:rsidP="00BF571E">
      <w:pPr>
        <w:pStyle w:val="ListParagraph"/>
        <w:autoSpaceDE w:val="0"/>
        <w:autoSpaceDN w:val="0"/>
        <w:adjustRightInd w:val="0"/>
        <w:spacing w:before="120" w:after="120" w:line="240" w:lineRule="auto"/>
        <w:contextualSpacing w:val="0"/>
        <w:jc w:val="center"/>
        <w:rPr>
          <w:rFonts w:asciiTheme="majorHAnsi" w:hAnsiTheme="majorHAnsi" w:cs="AdvOT863180fb"/>
          <w:b/>
        </w:rPr>
      </w:pPr>
      <w:r w:rsidRPr="00A70695">
        <w:rPr>
          <w:rFonts w:asciiTheme="majorHAnsi" w:hAnsiTheme="majorHAnsi" w:cs="AdvOT863180fb"/>
          <w:b/>
        </w:rPr>
        <w:t>October 14–16, 2014</w:t>
      </w:r>
      <w:r>
        <w:rPr>
          <w:rFonts w:asciiTheme="majorHAnsi" w:hAnsiTheme="majorHAnsi" w:cs="AdvOT863180fb"/>
          <w:b/>
        </w:rPr>
        <w:t>.</w:t>
      </w:r>
    </w:p>
    <w:p w:rsidR="0036057D" w:rsidRDefault="0036057D" w:rsidP="00E25152">
      <w:pPr>
        <w:pStyle w:val="ListParagraph"/>
        <w:autoSpaceDE w:val="0"/>
        <w:autoSpaceDN w:val="0"/>
        <w:adjustRightInd w:val="0"/>
        <w:spacing w:after="0" w:line="240" w:lineRule="auto"/>
        <w:ind w:left="426"/>
        <w:jc w:val="both"/>
        <w:rPr>
          <w:rFonts w:asciiTheme="majorHAnsi" w:hAnsiTheme="majorHAnsi" w:cs="AdvOT863180fb"/>
        </w:rPr>
      </w:pPr>
      <w:r>
        <w:rPr>
          <w:rFonts w:asciiTheme="majorHAnsi" w:hAnsiTheme="majorHAnsi" w:cs="AdvOT863180fb"/>
        </w:rPr>
        <w:t>The conference logo symbolises the Europe we</w:t>
      </w:r>
      <w:r w:rsidR="00070C8F">
        <w:rPr>
          <w:rFonts w:asciiTheme="majorHAnsi" w:hAnsiTheme="majorHAnsi" w:cs="AdvOT863180fb"/>
        </w:rPr>
        <w:t>, its inhabitants</w:t>
      </w:r>
      <w:r>
        <w:rPr>
          <w:rFonts w:asciiTheme="majorHAnsi" w:hAnsiTheme="majorHAnsi" w:cs="AdvOT863180fb"/>
        </w:rPr>
        <w:t xml:space="preserve"> want: research </w:t>
      </w:r>
      <w:r w:rsidR="00565C42">
        <w:rPr>
          <w:rFonts w:asciiTheme="majorHAnsi" w:hAnsiTheme="majorHAnsi" w:cs="AdvOT863180fb"/>
        </w:rPr>
        <w:t xml:space="preserve">and development </w:t>
      </w:r>
      <w:r>
        <w:rPr>
          <w:rFonts w:asciiTheme="majorHAnsi" w:hAnsiTheme="majorHAnsi" w:cs="AdvOT863180fb"/>
        </w:rPr>
        <w:t>oriented, based on experience and colla</w:t>
      </w:r>
      <w:r w:rsidR="00C51C80">
        <w:rPr>
          <w:rFonts w:asciiTheme="majorHAnsi" w:hAnsiTheme="majorHAnsi" w:cs="AdvOT863180fb"/>
        </w:rPr>
        <w:t xml:space="preserve">boration for </w:t>
      </w:r>
      <w:r w:rsidR="003C49A9">
        <w:rPr>
          <w:rFonts w:asciiTheme="majorHAnsi" w:hAnsiTheme="majorHAnsi" w:cs="AdvOT863180fb"/>
        </w:rPr>
        <w:t>sustainable</w:t>
      </w:r>
      <w:r w:rsidR="002F624E">
        <w:rPr>
          <w:rFonts w:asciiTheme="majorHAnsi" w:hAnsiTheme="majorHAnsi" w:cs="AdvOT863180fb"/>
        </w:rPr>
        <w:t xml:space="preserve"> cities</w:t>
      </w:r>
      <w:r w:rsidR="00565C42">
        <w:rPr>
          <w:rFonts w:asciiTheme="majorHAnsi" w:hAnsiTheme="majorHAnsi" w:cs="AdvOT863180fb"/>
        </w:rPr>
        <w:t xml:space="preserve"> </w:t>
      </w:r>
      <w:r w:rsidR="002F624E">
        <w:rPr>
          <w:rFonts w:asciiTheme="majorHAnsi" w:hAnsiTheme="majorHAnsi" w:cs="AdvOT863180fb"/>
        </w:rPr>
        <w:t>and</w:t>
      </w:r>
      <w:r w:rsidR="00565C42">
        <w:rPr>
          <w:rFonts w:asciiTheme="majorHAnsi" w:hAnsiTheme="majorHAnsi" w:cs="AdvOT863180fb"/>
        </w:rPr>
        <w:t xml:space="preserve"> communities, </w:t>
      </w:r>
      <w:r w:rsidR="005A34B9">
        <w:rPr>
          <w:rFonts w:asciiTheme="majorHAnsi" w:hAnsiTheme="majorHAnsi" w:cs="AdvOT863180fb"/>
        </w:rPr>
        <w:t xml:space="preserve">and able to generate </w:t>
      </w:r>
      <w:r w:rsidR="00C51C80">
        <w:rPr>
          <w:rFonts w:asciiTheme="majorHAnsi" w:hAnsiTheme="majorHAnsi" w:cs="AdvOT863180fb"/>
        </w:rPr>
        <w:t>green jobs.</w:t>
      </w:r>
    </w:p>
    <w:p w:rsidR="00C51C80" w:rsidRDefault="00C51C80" w:rsidP="0036057D">
      <w:pPr>
        <w:pStyle w:val="ListParagraph"/>
        <w:autoSpaceDE w:val="0"/>
        <w:autoSpaceDN w:val="0"/>
        <w:adjustRightInd w:val="0"/>
        <w:spacing w:after="0" w:line="240" w:lineRule="auto"/>
        <w:jc w:val="both"/>
        <w:rPr>
          <w:rFonts w:asciiTheme="majorHAnsi" w:hAnsiTheme="majorHAnsi" w:cs="AdvOT863180fb"/>
        </w:rPr>
      </w:pPr>
    </w:p>
    <w:p w:rsidR="00C51C80" w:rsidRPr="009D032F" w:rsidRDefault="00C51C80" w:rsidP="00E25152">
      <w:pPr>
        <w:pStyle w:val="ListParagraph"/>
        <w:numPr>
          <w:ilvl w:val="0"/>
          <w:numId w:val="1"/>
        </w:numPr>
        <w:autoSpaceDE w:val="0"/>
        <w:autoSpaceDN w:val="0"/>
        <w:adjustRightInd w:val="0"/>
        <w:spacing w:after="0" w:line="240" w:lineRule="auto"/>
        <w:ind w:left="426"/>
        <w:jc w:val="both"/>
        <w:rPr>
          <w:rFonts w:asciiTheme="majorHAnsi" w:hAnsiTheme="majorHAnsi" w:cs="AdvOT863180fb"/>
          <w:b/>
          <w:bCs/>
        </w:rPr>
      </w:pPr>
      <w:r w:rsidRPr="00C51C80">
        <w:rPr>
          <w:rFonts w:asciiTheme="majorHAnsi" w:hAnsiTheme="majorHAnsi" w:cs="AdvOT863180fb"/>
          <w:b/>
          <w:bCs/>
        </w:rPr>
        <w:t>Scope and focus: Research, Experience, Development</w:t>
      </w:r>
    </w:p>
    <w:p w:rsidR="00FF6399" w:rsidRDefault="00B31CB5" w:rsidP="006C08AE">
      <w:pPr>
        <w:autoSpaceDE w:val="0"/>
        <w:autoSpaceDN w:val="0"/>
        <w:adjustRightInd w:val="0"/>
        <w:spacing w:before="120" w:after="0" w:line="240" w:lineRule="auto"/>
        <w:ind w:left="426"/>
        <w:jc w:val="both"/>
        <w:rPr>
          <w:rFonts w:asciiTheme="majorHAnsi" w:hAnsiTheme="majorHAnsi"/>
        </w:rPr>
      </w:pPr>
      <w:r>
        <w:rPr>
          <w:rFonts w:asciiTheme="majorHAnsi" w:eastAsia="Usherwood-Book" w:hAnsiTheme="majorHAnsi" w:cs="Usherwood-Book"/>
        </w:rPr>
        <w:t xml:space="preserve">The </w:t>
      </w:r>
      <w:r w:rsidR="0099422F">
        <w:rPr>
          <w:rFonts w:asciiTheme="majorHAnsi" w:eastAsia="Usherwood-Book" w:hAnsiTheme="majorHAnsi" w:cs="Usherwood-Book"/>
        </w:rPr>
        <w:t>W</w:t>
      </w:r>
      <w:r>
        <w:rPr>
          <w:rFonts w:asciiTheme="majorHAnsi" w:eastAsia="Usherwood-Book" w:hAnsiTheme="majorHAnsi" w:cs="Usherwood-Book"/>
        </w:rPr>
        <w:t xml:space="preserve">orld, </w:t>
      </w:r>
      <w:r w:rsidR="0099422F">
        <w:rPr>
          <w:rFonts w:asciiTheme="majorHAnsi" w:eastAsia="Usherwood-Book" w:hAnsiTheme="majorHAnsi" w:cs="Usherwood-Book"/>
        </w:rPr>
        <w:t xml:space="preserve">and </w:t>
      </w:r>
      <w:r>
        <w:rPr>
          <w:rFonts w:asciiTheme="majorHAnsi" w:eastAsia="Usherwood-Book" w:hAnsiTheme="majorHAnsi" w:cs="Usherwood-Book"/>
        </w:rPr>
        <w:t>Europe</w:t>
      </w:r>
      <w:r w:rsidR="0099422F">
        <w:rPr>
          <w:rFonts w:asciiTheme="majorHAnsi" w:eastAsia="Usherwood-Book" w:hAnsiTheme="majorHAnsi" w:cs="Usherwood-Book"/>
        </w:rPr>
        <w:t>,</w:t>
      </w:r>
      <w:r>
        <w:rPr>
          <w:rFonts w:asciiTheme="majorHAnsi" w:eastAsia="Usherwood-Book" w:hAnsiTheme="majorHAnsi" w:cs="Usherwood-Book"/>
        </w:rPr>
        <w:t xml:space="preserve"> </w:t>
      </w:r>
      <w:r w:rsidR="00637474">
        <w:rPr>
          <w:rFonts w:asciiTheme="majorHAnsi" w:eastAsia="Usherwood-Book" w:hAnsiTheme="majorHAnsi" w:cs="Usherwood-Book"/>
        </w:rPr>
        <w:t>are</w:t>
      </w:r>
      <w:r w:rsidRPr="00B31CB5">
        <w:rPr>
          <w:rFonts w:asciiTheme="majorHAnsi" w:eastAsia="Usherwood-Book" w:hAnsiTheme="majorHAnsi" w:cs="Usherwood-Book"/>
        </w:rPr>
        <w:t xml:space="preserve"> facing </w:t>
      </w:r>
      <w:r w:rsidR="00B13E9F">
        <w:rPr>
          <w:rFonts w:asciiTheme="majorHAnsi" w:eastAsia="Usherwood-Book" w:hAnsiTheme="majorHAnsi" w:cs="Usherwood-Book"/>
        </w:rPr>
        <w:t xml:space="preserve">economic, </w:t>
      </w:r>
      <w:r w:rsidR="00B13E9F" w:rsidRPr="00B31CB5">
        <w:rPr>
          <w:rFonts w:asciiTheme="majorHAnsi" w:eastAsia="Usherwood-Book" w:hAnsiTheme="majorHAnsi" w:cs="Usherwood-Book"/>
        </w:rPr>
        <w:t>environmental</w:t>
      </w:r>
      <w:r w:rsidR="00B13E9F">
        <w:rPr>
          <w:rFonts w:asciiTheme="majorHAnsi" w:eastAsia="Usherwood-Book" w:hAnsiTheme="majorHAnsi" w:cs="Usherwood-Book"/>
        </w:rPr>
        <w:t>,</w:t>
      </w:r>
      <w:r w:rsidR="00B13E9F" w:rsidRPr="00810F5A">
        <w:rPr>
          <w:rFonts w:asciiTheme="majorHAnsi" w:eastAsia="Usherwood-Book" w:hAnsiTheme="majorHAnsi" w:cs="Usherwood-Book"/>
          <w:b/>
        </w:rPr>
        <w:t xml:space="preserve"> </w:t>
      </w:r>
      <w:r w:rsidRPr="00B31CB5">
        <w:rPr>
          <w:rFonts w:asciiTheme="majorHAnsi" w:eastAsia="Usherwood-Book" w:hAnsiTheme="majorHAnsi" w:cs="Usherwood-Book"/>
        </w:rPr>
        <w:t xml:space="preserve">and </w:t>
      </w:r>
      <w:r w:rsidR="00B13E9F" w:rsidRPr="00B31CB5">
        <w:rPr>
          <w:rFonts w:asciiTheme="majorHAnsi" w:eastAsia="Usherwood-Book" w:hAnsiTheme="majorHAnsi" w:cs="Usherwood-Book"/>
        </w:rPr>
        <w:t>social</w:t>
      </w:r>
      <w:r w:rsidR="00B13E9F" w:rsidRPr="00810F5A">
        <w:rPr>
          <w:rFonts w:asciiTheme="majorHAnsi" w:eastAsia="Usherwood-Book" w:hAnsiTheme="majorHAnsi" w:cs="Usherwood-Book"/>
          <w:b/>
        </w:rPr>
        <w:t xml:space="preserve"> </w:t>
      </w:r>
      <w:r w:rsidRPr="00810F5A">
        <w:rPr>
          <w:rFonts w:asciiTheme="majorHAnsi" w:eastAsia="Usherwood-Book" w:hAnsiTheme="majorHAnsi" w:cs="Usherwood-Book"/>
          <w:b/>
        </w:rPr>
        <w:t>challenges</w:t>
      </w:r>
      <w:r w:rsidRPr="00B31CB5">
        <w:rPr>
          <w:rFonts w:asciiTheme="majorHAnsi" w:eastAsia="Usherwood-Book" w:hAnsiTheme="majorHAnsi" w:cs="Usherwood-Book"/>
        </w:rPr>
        <w:t xml:space="preserve"> </w:t>
      </w:r>
      <w:r w:rsidR="000B3B6B">
        <w:rPr>
          <w:rFonts w:asciiTheme="majorHAnsi" w:eastAsia="Usherwood-Book" w:hAnsiTheme="majorHAnsi" w:cs="Usherwood-Book"/>
        </w:rPr>
        <w:t xml:space="preserve">such as </w:t>
      </w:r>
      <w:r w:rsidR="00FD1FD9">
        <w:rPr>
          <w:rFonts w:asciiTheme="majorHAnsi" w:eastAsia="Usherwood-Book" w:hAnsiTheme="majorHAnsi" w:cs="Usherwood-Book"/>
        </w:rPr>
        <w:t>crisis</w:t>
      </w:r>
      <w:r w:rsidR="0028453B">
        <w:rPr>
          <w:rFonts w:asciiTheme="majorHAnsi" w:eastAsia="Usherwood-Book" w:hAnsiTheme="majorHAnsi" w:cs="Usherwood-Book"/>
        </w:rPr>
        <w:t xml:space="preserve">, </w:t>
      </w:r>
      <w:r w:rsidR="00FD1FD9">
        <w:rPr>
          <w:rFonts w:asciiTheme="majorHAnsi" w:eastAsia="Usherwood-Book" w:hAnsiTheme="majorHAnsi" w:cs="Usherwood-Book"/>
        </w:rPr>
        <w:t xml:space="preserve">and </w:t>
      </w:r>
      <w:r w:rsidR="00682348">
        <w:rPr>
          <w:rFonts w:asciiTheme="majorHAnsi" w:eastAsia="Usherwood-Book" w:hAnsiTheme="majorHAnsi" w:cs="Usherwood-Book"/>
        </w:rPr>
        <w:t>unemployment;</w:t>
      </w:r>
      <w:r w:rsidR="00637474">
        <w:rPr>
          <w:rFonts w:asciiTheme="majorHAnsi" w:eastAsia="Usherwood-Book" w:hAnsiTheme="majorHAnsi" w:cs="Usherwood-Book"/>
        </w:rPr>
        <w:t xml:space="preserve"> </w:t>
      </w:r>
      <w:r w:rsidR="00B13E9F" w:rsidRPr="00B31CB5">
        <w:rPr>
          <w:rFonts w:asciiTheme="majorHAnsi" w:eastAsia="Usherwood-Book" w:hAnsiTheme="majorHAnsi" w:cs="Usherwood-Book"/>
        </w:rPr>
        <w:t xml:space="preserve">climate change, </w:t>
      </w:r>
      <w:r w:rsidR="00637474" w:rsidRPr="00B31CB5">
        <w:rPr>
          <w:rFonts w:asciiTheme="majorHAnsi" w:eastAsia="Usherwood-Book" w:hAnsiTheme="majorHAnsi" w:cs="Usherwood-Book"/>
        </w:rPr>
        <w:t>land degradation,</w:t>
      </w:r>
      <w:r w:rsidR="00637474">
        <w:rPr>
          <w:rFonts w:asciiTheme="majorHAnsi" w:eastAsia="Usherwood-Book" w:hAnsiTheme="majorHAnsi" w:cs="Usherwood-Book"/>
        </w:rPr>
        <w:t xml:space="preserve"> </w:t>
      </w:r>
      <w:r w:rsidR="00637474" w:rsidRPr="00B31CB5">
        <w:rPr>
          <w:rFonts w:asciiTheme="majorHAnsi" w:eastAsia="Usherwood-Book" w:hAnsiTheme="majorHAnsi" w:cs="Usherwood-Book"/>
        </w:rPr>
        <w:t>air</w:t>
      </w:r>
      <w:r w:rsidR="00637474">
        <w:rPr>
          <w:rFonts w:asciiTheme="majorHAnsi" w:eastAsia="Usherwood-Book" w:hAnsiTheme="majorHAnsi" w:cs="Usherwood-Book"/>
        </w:rPr>
        <w:t>,</w:t>
      </w:r>
      <w:r w:rsidR="00637474" w:rsidRPr="00B31CB5">
        <w:rPr>
          <w:rFonts w:asciiTheme="majorHAnsi" w:eastAsia="Usherwood-Book" w:hAnsiTheme="majorHAnsi" w:cs="Usherwood-Book"/>
        </w:rPr>
        <w:t xml:space="preserve"> </w:t>
      </w:r>
      <w:r w:rsidR="000B3B6B" w:rsidRPr="00B31CB5">
        <w:rPr>
          <w:rFonts w:asciiTheme="majorHAnsi" w:eastAsia="Usherwood-Book" w:hAnsiTheme="majorHAnsi" w:cs="Usherwood-Book"/>
        </w:rPr>
        <w:t xml:space="preserve">water and </w:t>
      </w:r>
      <w:r w:rsidR="000B3B6B">
        <w:rPr>
          <w:rFonts w:asciiTheme="majorHAnsi" w:eastAsia="Usherwood-Book" w:hAnsiTheme="majorHAnsi" w:cs="Usherwood-Book"/>
        </w:rPr>
        <w:t xml:space="preserve">soil </w:t>
      </w:r>
      <w:r w:rsidR="000B3B6B" w:rsidRPr="00B31CB5">
        <w:rPr>
          <w:rFonts w:asciiTheme="majorHAnsi" w:eastAsia="Usherwood-Book" w:hAnsiTheme="majorHAnsi" w:cs="Usherwood-Book"/>
        </w:rPr>
        <w:t>pollution, depletion of non-renewable resources,</w:t>
      </w:r>
      <w:r w:rsidR="000B3B6B">
        <w:rPr>
          <w:rFonts w:asciiTheme="majorHAnsi" w:hAnsiTheme="majorHAnsi"/>
        </w:rPr>
        <w:t xml:space="preserve"> </w:t>
      </w:r>
      <w:r w:rsidR="00FD1FD9">
        <w:rPr>
          <w:rFonts w:asciiTheme="majorHAnsi" w:hAnsiTheme="majorHAnsi"/>
        </w:rPr>
        <w:t xml:space="preserve">and </w:t>
      </w:r>
      <w:r w:rsidR="00637474">
        <w:rPr>
          <w:rFonts w:asciiTheme="majorHAnsi" w:eastAsia="Usherwood-Book" w:hAnsiTheme="majorHAnsi" w:cs="Usherwood-Book"/>
        </w:rPr>
        <w:t>u</w:t>
      </w:r>
      <w:r w:rsidR="00637474" w:rsidRPr="00B31CB5">
        <w:rPr>
          <w:rFonts w:asciiTheme="majorHAnsi" w:eastAsia="Usherwood-Book" w:hAnsiTheme="majorHAnsi" w:cs="Usherwood-Book"/>
        </w:rPr>
        <w:t>nsustainable pattern</w:t>
      </w:r>
      <w:r w:rsidR="00B13E9F">
        <w:rPr>
          <w:rFonts w:asciiTheme="majorHAnsi" w:eastAsia="Usherwood-Book" w:hAnsiTheme="majorHAnsi" w:cs="Usherwood-Book"/>
        </w:rPr>
        <w:t>s of consumption and production</w:t>
      </w:r>
      <w:r w:rsidR="0028453B">
        <w:rPr>
          <w:rFonts w:asciiTheme="majorHAnsi" w:eastAsia="Usherwood-Book" w:hAnsiTheme="majorHAnsi" w:cs="Usherwood-Book"/>
        </w:rPr>
        <w:t>;</w:t>
      </w:r>
      <w:r w:rsidR="00B13E9F" w:rsidRPr="00B13E9F">
        <w:rPr>
          <w:rFonts w:asciiTheme="majorHAnsi" w:eastAsia="Usherwood-Book" w:hAnsiTheme="majorHAnsi" w:cs="Usherwood-Book"/>
        </w:rPr>
        <w:t xml:space="preserve"> </w:t>
      </w:r>
      <w:r w:rsidR="00B13E9F" w:rsidRPr="00B31CB5">
        <w:rPr>
          <w:rFonts w:asciiTheme="majorHAnsi" w:eastAsia="Usherwood-Book" w:hAnsiTheme="majorHAnsi" w:cs="Usherwood-Book"/>
        </w:rPr>
        <w:t>poverty</w:t>
      </w:r>
      <w:r w:rsidR="00B13E9F">
        <w:rPr>
          <w:rFonts w:asciiTheme="majorHAnsi" w:eastAsia="Usherwood-Book" w:hAnsiTheme="majorHAnsi" w:cs="Usherwood-Book"/>
        </w:rPr>
        <w:t xml:space="preserve">, </w:t>
      </w:r>
      <w:r w:rsidR="00B13E9F" w:rsidRPr="00D2033B">
        <w:rPr>
          <w:rFonts w:asciiTheme="majorHAnsi" w:hAnsiTheme="majorHAnsi"/>
        </w:rPr>
        <w:t xml:space="preserve">health, </w:t>
      </w:r>
      <w:r w:rsidR="00DA4708">
        <w:rPr>
          <w:rFonts w:asciiTheme="majorHAnsi" w:hAnsiTheme="majorHAnsi"/>
        </w:rPr>
        <w:t xml:space="preserve">and </w:t>
      </w:r>
      <w:r w:rsidR="00B13E9F" w:rsidRPr="00D2033B">
        <w:rPr>
          <w:rFonts w:asciiTheme="majorHAnsi" w:hAnsiTheme="majorHAnsi"/>
        </w:rPr>
        <w:t>ageing population</w:t>
      </w:r>
      <w:r w:rsidR="00B13E9F">
        <w:rPr>
          <w:rFonts w:asciiTheme="majorHAnsi" w:eastAsia="Usherwood-Book" w:hAnsiTheme="majorHAnsi" w:cs="Usherwood-Book"/>
        </w:rPr>
        <w:t>. T</w:t>
      </w:r>
      <w:r w:rsidR="00FF6399">
        <w:rPr>
          <w:rFonts w:asciiTheme="majorHAnsi" w:eastAsia="Usherwood-Book" w:hAnsiTheme="majorHAnsi" w:cs="Usherwood-Book"/>
        </w:rPr>
        <w:t xml:space="preserve">o overcome the risks </w:t>
      </w:r>
      <w:r w:rsidRPr="00B31CB5">
        <w:rPr>
          <w:rFonts w:asciiTheme="majorHAnsi" w:eastAsia="Usherwood-Book" w:hAnsiTheme="majorHAnsi" w:cs="Usherwood-Book"/>
        </w:rPr>
        <w:t>that threaten</w:t>
      </w:r>
      <w:r>
        <w:rPr>
          <w:rFonts w:asciiTheme="majorHAnsi" w:eastAsia="Usherwood-Book" w:hAnsiTheme="majorHAnsi" w:cs="Usherwood-Book"/>
        </w:rPr>
        <w:t xml:space="preserve"> mankind </w:t>
      </w:r>
      <w:r w:rsidR="009D032F">
        <w:rPr>
          <w:rFonts w:asciiTheme="majorHAnsi" w:eastAsia="Usherwood-Book" w:hAnsiTheme="majorHAnsi" w:cs="Usherwood-Book"/>
        </w:rPr>
        <w:t>and the P</w:t>
      </w:r>
      <w:r w:rsidR="00B13E9F">
        <w:rPr>
          <w:rFonts w:asciiTheme="majorHAnsi" w:eastAsia="Usherwood-Book" w:hAnsiTheme="majorHAnsi" w:cs="Usherwood-Book"/>
        </w:rPr>
        <w:t>lanet,</w:t>
      </w:r>
      <w:r w:rsidR="00DA4708">
        <w:rPr>
          <w:rFonts w:asciiTheme="majorHAnsi" w:eastAsia="Usherwood-Book" w:hAnsiTheme="majorHAnsi" w:cs="Usherwood-Book"/>
        </w:rPr>
        <w:t xml:space="preserve"> </w:t>
      </w:r>
      <w:r w:rsidR="00637474">
        <w:rPr>
          <w:rFonts w:asciiTheme="majorHAnsi" w:eastAsia="Usherwood-Book" w:hAnsiTheme="majorHAnsi" w:cs="Usherwood-Book"/>
        </w:rPr>
        <w:t xml:space="preserve">economy development beyond Gross Domestic Product (GDP), </w:t>
      </w:r>
      <w:r w:rsidR="00B13E9F" w:rsidRPr="00B31CB5">
        <w:rPr>
          <w:rFonts w:asciiTheme="majorHAnsi" w:eastAsia="Usherwood-Book" w:hAnsiTheme="majorHAnsi" w:cs="Usherwood-Book"/>
        </w:rPr>
        <w:t xml:space="preserve">efficient use of resources, </w:t>
      </w:r>
      <w:r w:rsidR="00643BBE" w:rsidRPr="00B31CB5">
        <w:rPr>
          <w:rFonts w:asciiTheme="majorHAnsi" w:hAnsiTheme="majorHAnsi"/>
        </w:rPr>
        <w:t xml:space="preserve">environmental impact </w:t>
      </w:r>
      <w:r w:rsidR="00D2033B">
        <w:rPr>
          <w:rFonts w:asciiTheme="majorHAnsi" w:hAnsiTheme="majorHAnsi"/>
        </w:rPr>
        <w:t>r</w:t>
      </w:r>
      <w:r w:rsidR="00D2033B" w:rsidRPr="00B31CB5">
        <w:rPr>
          <w:rFonts w:asciiTheme="majorHAnsi" w:hAnsiTheme="majorHAnsi"/>
        </w:rPr>
        <w:t>educ</w:t>
      </w:r>
      <w:r w:rsidR="00D2033B">
        <w:rPr>
          <w:rFonts w:asciiTheme="majorHAnsi" w:hAnsiTheme="majorHAnsi"/>
        </w:rPr>
        <w:t>tion,</w:t>
      </w:r>
      <w:r w:rsidR="00D2033B" w:rsidRPr="00B31CB5">
        <w:rPr>
          <w:rFonts w:asciiTheme="majorHAnsi" w:hAnsiTheme="majorHAnsi"/>
        </w:rPr>
        <w:t xml:space="preserve"> </w:t>
      </w:r>
      <w:r w:rsidRPr="00B31CB5">
        <w:rPr>
          <w:rFonts w:asciiTheme="majorHAnsi" w:hAnsiTheme="majorHAnsi"/>
        </w:rPr>
        <w:t xml:space="preserve">and </w:t>
      </w:r>
      <w:r w:rsidR="00DA4708">
        <w:rPr>
          <w:rFonts w:asciiTheme="majorHAnsi" w:hAnsiTheme="majorHAnsi"/>
        </w:rPr>
        <w:t xml:space="preserve">further </w:t>
      </w:r>
      <w:r w:rsidR="00D2033B">
        <w:rPr>
          <w:rFonts w:asciiTheme="majorHAnsi" w:hAnsiTheme="majorHAnsi"/>
        </w:rPr>
        <w:t>human development are</w:t>
      </w:r>
      <w:r w:rsidR="00643BBE" w:rsidRPr="00B31CB5">
        <w:rPr>
          <w:rFonts w:asciiTheme="majorHAnsi" w:hAnsiTheme="majorHAnsi"/>
        </w:rPr>
        <w:t xml:space="preserve"> </w:t>
      </w:r>
      <w:r w:rsidR="00B13E9F">
        <w:rPr>
          <w:rFonts w:asciiTheme="majorHAnsi" w:hAnsiTheme="majorHAnsi"/>
        </w:rPr>
        <w:t>sought</w:t>
      </w:r>
      <w:r w:rsidR="00643BBE" w:rsidRPr="00B31CB5">
        <w:rPr>
          <w:rFonts w:asciiTheme="majorHAnsi" w:hAnsiTheme="majorHAnsi"/>
        </w:rPr>
        <w:t xml:space="preserve">. </w:t>
      </w:r>
    </w:p>
    <w:p w:rsidR="00DA2EED" w:rsidRDefault="00DA2EED" w:rsidP="00E068BA">
      <w:pPr>
        <w:autoSpaceDE w:val="0"/>
        <w:autoSpaceDN w:val="0"/>
        <w:adjustRightInd w:val="0"/>
        <w:spacing w:after="0" w:line="240" w:lineRule="auto"/>
        <w:ind w:left="426"/>
        <w:jc w:val="both"/>
        <w:rPr>
          <w:rFonts w:asciiTheme="majorHAnsi" w:hAnsiTheme="majorHAnsi"/>
        </w:rPr>
      </w:pPr>
    </w:p>
    <w:p w:rsidR="00DA2EED" w:rsidRDefault="00DA2EED" w:rsidP="00DA2EED">
      <w:pPr>
        <w:pStyle w:val="ListParagraph"/>
        <w:numPr>
          <w:ilvl w:val="0"/>
          <w:numId w:val="1"/>
        </w:numPr>
        <w:autoSpaceDE w:val="0"/>
        <w:autoSpaceDN w:val="0"/>
        <w:adjustRightInd w:val="0"/>
        <w:spacing w:after="0" w:line="240" w:lineRule="auto"/>
        <w:ind w:left="426" w:hanging="426"/>
        <w:jc w:val="both"/>
        <w:rPr>
          <w:rFonts w:asciiTheme="majorHAnsi" w:hAnsiTheme="majorHAnsi" w:cs="AdvOT863180fb"/>
          <w:b/>
          <w:bCs/>
        </w:rPr>
      </w:pPr>
      <w:r>
        <w:rPr>
          <w:rFonts w:asciiTheme="majorHAnsi" w:hAnsiTheme="majorHAnsi" w:cs="AdvOT863180fb"/>
          <w:b/>
          <w:bCs/>
        </w:rPr>
        <w:t>Themes</w:t>
      </w:r>
    </w:p>
    <w:p w:rsidR="00DA2EED" w:rsidRDefault="00DA2EED" w:rsidP="00DA2EED">
      <w:pPr>
        <w:pStyle w:val="ListParagraph"/>
        <w:autoSpaceDE w:val="0"/>
        <w:autoSpaceDN w:val="0"/>
        <w:adjustRightInd w:val="0"/>
        <w:spacing w:before="120" w:after="0" w:line="240" w:lineRule="auto"/>
        <w:ind w:left="426"/>
        <w:contextualSpacing w:val="0"/>
        <w:jc w:val="both"/>
        <w:rPr>
          <w:rFonts w:asciiTheme="majorHAnsi" w:hAnsiTheme="majorHAnsi" w:cs="AdvOT863180fb"/>
        </w:rPr>
      </w:pPr>
      <w:r>
        <w:rPr>
          <w:rFonts w:asciiTheme="majorHAnsi" w:hAnsiTheme="majorHAnsi" w:cs="AdvOT863180fb"/>
        </w:rPr>
        <w:t>In all the themes, contributions and case studies aimed to achieve “the Europe we want” will be discussed, with a special attention given to the sustainable/smart cities and communities, mutual regional integration, and cooperation between the Mediterranean, Central Europe, and South-Eastern European areas</w:t>
      </w:r>
      <w:r w:rsidRPr="00C5291B">
        <w:rPr>
          <w:rFonts w:asciiTheme="majorHAnsi" w:hAnsiTheme="majorHAnsi" w:cs="AdvOT863180fb"/>
        </w:rPr>
        <w:t xml:space="preserve"> </w:t>
      </w:r>
      <w:r>
        <w:rPr>
          <w:rFonts w:asciiTheme="majorHAnsi" w:hAnsiTheme="majorHAnsi" w:cs="AdvOT863180fb"/>
        </w:rPr>
        <w:t xml:space="preserve">using experiences from Nordic and </w:t>
      </w:r>
      <w:r>
        <w:rPr>
          <w:rFonts w:asciiTheme="majorHAnsi" w:hAnsiTheme="majorHAnsi" w:cs="AdvOT863180fb"/>
        </w:rPr>
        <w:lastRenderedPageBreak/>
        <w:t>Western countries. According to the Call for Papers response, the themes will be elaborated into sub-themes.</w:t>
      </w:r>
    </w:p>
    <w:p w:rsidR="00DA2EED" w:rsidRDefault="00DA2EED" w:rsidP="00DA2EED">
      <w:pPr>
        <w:pStyle w:val="ListParagraph"/>
        <w:autoSpaceDE w:val="0"/>
        <w:autoSpaceDN w:val="0"/>
        <w:adjustRightInd w:val="0"/>
        <w:spacing w:before="120" w:after="0" w:line="240" w:lineRule="auto"/>
        <w:ind w:left="426"/>
        <w:contextualSpacing w:val="0"/>
        <w:jc w:val="both"/>
        <w:rPr>
          <w:rFonts w:asciiTheme="majorHAnsi" w:hAnsiTheme="majorHAnsi" w:cs="AdvOT863180fb"/>
        </w:rPr>
      </w:pPr>
      <w:r>
        <w:rPr>
          <w:rFonts w:asciiTheme="majorHAnsi" w:hAnsiTheme="majorHAnsi" w:cs="AdvOT863180fb"/>
        </w:rPr>
        <w:t>The following themes are proposed as a framework for the 17</w:t>
      </w:r>
      <w:r w:rsidRPr="00A437EC">
        <w:rPr>
          <w:rFonts w:asciiTheme="majorHAnsi" w:hAnsiTheme="majorHAnsi" w:cs="AdvOT863180fb"/>
          <w:vertAlign w:val="superscript"/>
        </w:rPr>
        <w:t>th</w:t>
      </w:r>
      <w:r>
        <w:rPr>
          <w:rFonts w:asciiTheme="majorHAnsi" w:hAnsiTheme="majorHAnsi" w:cs="AdvOT863180fb"/>
        </w:rPr>
        <w:t xml:space="preserve"> ERSCP:</w:t>
      </w:r>
    </w:p>
    <w:p w:rsidR="00DA2EED" w:rsidRPr="00C70F20" w:rsidRDefault="00DA2EED" w:rsidP="00796D55">
      <w:pPr>
        <w:pStyle w:val="ListParagraph"/>
        <w:numPr>
          <w:ilvl w:val="0"/>
          <w:numId w:val="18"/>
        </w:numPr>
        <w:spacing w:before="120" w:after="0"/>
        <w:ind w:hanging="357"/>
        <w:contextualSpacing w:val="0"/>
        <w:rPr>
          <w:rFonts w:asciiTheme="majorHAnsi" w:hAnsiTheme="majorHAnsi"/>
          <w:b/>
          <w:bCs/>
        </w:rPr>
      </w:pPr>
      <w:r w:rsidRPr="00C70F20">
        <w:rPr>
          <w:rFonts w:asciiTheme="majorHAnsi" w:hAnsiTheme="majorHAnsi"/>
          <w:b/>
          <w:bCs/>
        </w:rPr>
        <w:t>Resource efficiency</w:t>
      </w:r>
      <w:r>
        <w:rPr>
          <w:rFonts w:asciiTheme="majorHAnsi" w:hAnsiTheme="majorHAnsi"/>
          <w:b/>
          <w:bCs/>
        </w:rPr>
        <w:t xml:space="preserve">, </w:t>
      </w:r>
      <w:r w:rsidRPr="00C70F20">
        <w:rPr>
          <w:rFonts w:asciiTheme="majorHAnsi" w:hAnsiTheme="majorHAnsi"/>
          <w:b/>
          <w:bCs/>
        </w:rPr>
        <w:t xml:space="preserve"> sustainable production</w:t>
      </w:r>
      <w:r>
        <w:rPr>
          <w:rFonts w:asciiTheme="majorHAnsi" w:hAnsiTheme="majorHAnsi"/>
          <w:b/>
          <w:bCs/>
        </w:rPr>
        <w:t xml:space="preserve"> and design</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Sustainable/smart cities and communities</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Sustainable Consumption</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Education for Sustainable Development</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Sustainability Innovations Research and Development</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High-tech for Sustainability in Industries</w:t>
      </w:r>
    </w:p>
    <w:p w:rsidR="00DA2EED" w:rsidRPr="00C70F20" w:rsidRDefault="00DA2EED" w:rsidP="00DA2EED">
      <w:pPr>
        <w:pStyle w:val="ListParagraph"/>
        <w:numPr>
          <w:ilvl w:val="0"/>
          <w:numId w:val="18"/>
        </w:numPr>
        <w:rPr>
          <w:rFonts w:asciiTheme="majorHAnsi" w:hAnsiTheme="majorHAnsi"/>
          <w:b/>
          <w:bCs/>
        </w:rPr>
      </w:pPr>
      <w:r w:rsidRPr="00C70F20">
        <w:rPr>
          <w:rFonts w:asciiTheme="majorHAnsi" w:hAnsiTheme="majorHAnsi"/>
          <w:b/>
          <w:bCs/>
        </w:rPr>
        <w:t>Cross cutting themes including green and inclusive entrepreneurship and impact investing</w:t>
      </w:r>
    </w:p>
    <w:p w:rsidR="00E43B75" w:rsidRDefault="008B224A" w:rsidP="00E25152">
      <w:pPr>
        <w:autoSpaceDE w:val="0"/>
        <w:autoSpaceDN w:val="0"/>
        <w:adjustRightInd w:val="0"/>
        <w:spacing w:before="120" w:after="0" w:line="240" w:lineRule="auto"/>
        <w:ind w:left="426"/>
        <w:jc w:val="both"/>
        <w:rPr>
          <w:rFonts w:asciiTheme="majorHAnsi" w:hAnsiTheme="majorHAnsi"/>
        </w:rPr>
      </w:pPr>
      <w:r>
        <w:rPr>
          <w:rFonts w:asciiTheme="majorHAnsi" w:hAnsiTheme="majorHAnsi"/>
        </w:rPr>
        <w:t xml:space="preserve">Pollution prevention, </w:t>
      </w:r>
      <w:r w:rsidR="0099422F">
        <w:rPr>
          <w:rFonts w:asciiTheme="majorHAnsi" w:hAnsiTheme="majorHAnsi"/>
        </w:rPr>
        <w:t>C</w:t>
      </w:r>
      <w:r>
        <w:rPr>
          <w:rFonts w:asciiTheme="majorHAnsi" w:hAnsiTheme="majorHAnsi"/>
        </w:rPr>
        <w:t xml:space="preserve">leaner </w:t>
      </w:r>
      <w:r w:rsidR="0099422F">
        <w:rPr>
          <w:rFonts w:asciiTheme="majorHAnsi" w:hAnsiTheme="majorHAnsi"/>
        </w:rPr>
        <w:t>P</w:t>
      </w:r>
      <w:r>
        <w:rPr>
          <w:rFonts w:asciiTheme="majorHAnsi" w:hAnsiTheme="majorHAnsi"/>
        </w:rPr>
        <w:t xml:space="preserve">roduction, </w:t>
      </w:r>
      <w:r w:rsidR="00753522">
        <w:rPr>
          <w:rFonts w:asciiTheme="majorHAnsi" w:hAnsiTheme="majorHAnsi"/>
        </w:rPr>
        <w:t xml:space="preserve">process intensification, </w:t>
      </w:r>
      <w:r>
        <w:rPr>
          <w:rFonts w:asciiTheme="majorHAnsi" w:hAnsiTheme="majorHAnsi"/>
        </w:rPr>
        <w:t>voluntary approaches, r</w:t>
      </w:r>
      <w:r w:rsidR="0000347C">
        <w:rPr>
          <w:rFonts w:asciiTheme="majorHAnsi" w:hAnsiTheme="majorHAnsi"/>
        </w:rPr>
        <w:t>esource efficiency, e</w:t>
      </w:r>
      <w:r w:rsidR="00803D3A">
        <w:rPr>
          <w:rFonts w:asciiTheme="majorHAnsi" w:hAnsiTheme="majorHAnsi"/>
        </w:rPr>
        <w:t xml:space="preserve">nergy and mass integration, </w:t>
      </w:r>
      <w:r w:rsidR="00753522">
        <w:rPr>
          <w:rFonts w:asciiTheme="majorHAnsi" w:hAnsiTheme="majorHAnsi"/>
        </w:rPr>
        <w:t xml:space="preserve">co- and poly-generation, </w:t>
      </w:r>
      <w:r w:rsidR="0000347C">
        <w:rPr>
          <w:rFonts w:asciiTheme="majorHAnsi" w:hAnsiTheme="majorHAnsi"/>
        </w:rPr>
        <w:t xml:space="preserve">renewable sources, </w:t>
      </w:r>
      <w:r w:rsidR="00803D3A">
        <w:rPr>
          <w:rFonts w:asciiTheme="majorHAnsi" w:hAnsiTheme="majorHAnsi"/>
        </w:rPr>
        <w:t>industrial ecology, circular economy, supply and value chain optimization, zero waste, waste mining</w:t>
      </w:r>
      <w:r w:rsidR="0000347C">
        <w:rPr>
          <w:rFonts w:asciiTheme="majorHAnsi" w:hAnsiTheme="majorHAnsi"/>
        </w:rPr>
        <w:t>,</w:t>
      </w:r>
      <w:r w:rsidR="00803D3A">
        <w:rPr>
          <w:rFonts w:asciiTheme="majorHAnsi" w:hAnsiTheme="majorHAnsi"/>
        </w:rPr>
        <w:t xml:space="preserve"> </w:t>
      </w:r>
      <w:r w:rsidR="00D20AE6">
        <w:rPr>
          <w:rFonts w:asciiTheme="majorHAnsi" w:hAnsiTheme="majorHAnsi"/>
        </w:rPr>
        <w:t xml:space="preserve">design for environment, </w:t>
      </w:r>
      <w:r w:rsidR="0091346C" w:rsidRPr="0091346C">
        <w:rPr>
          <w:rFonts w:ascii="Cambria" w:hAnsi="Cambria"/>
        </w:rPr>
        <w:t>eco-design, sustainable product-service systems, (co)design for sustainability</w:t>
      </w:r>
      <w:r w:rsidR="0091346C">
        <w:rPr>
          <w:rFonts w:asciiTheme="majorHAnsi" w:hAnsiTheme="majorHAnsi"/>
        </w:rPr>
        <w:t>,</w:t>
      </w:r>
      <w:r w:rsidR="0091346C" w:rsidRPr="0091346C">
        <w:rPr>
          <w:rFonts w:asciiTheme="majorHAnsi" w:hAnsiTheme="majorHAnsi"/>
        </w:rPr>
        <w:t xml:space="preserve"> </w:t>
      </w:r>
      <w:r w:rsidR="00D20AE6">
        <w:rPr>
          <w:rFonts w:asciiTheme="majorHAnsi" w:hAnsiTheme="majorHAnsi"/>
        </w:rPr>
        <w:t>integrated pollution prevention and control, best available techniques, best practices</w:t>
      </w:r>
      <w:r w:rsidR="00753522">
        <w:rPr>
          <w:rFonts w:asciiTheme="majorHAnsi" w:hAnsiTheme="majorHAnsi"/>
        </w:rPr>
        <w:t xml:space="preserve"> and case studies</w:t>
      </w:r>
      <w:r w:rsidR="00D20AE6">
        <w:rPr>
          <w:rFonts w:asciiTheme="majorHAnsi" w:hAnsiTheme="majorHAnsi"/>
        </w:rPr>
        <w:t xml:space="preserve">, </w:t>
      </w:r>
      <w:r>
        <w:rPr>
          <w:rFonts w:asciiTheme="majorHAnsi" w:hAnsiTheme="majorHAnsi"/>
        </w:rPr>
        <w:t xml:space="preserve">environmental management systems, </w:t>
      </w:r>
      <w:r w:rsidR="00FF6399">
        <w:rPr>
          <w:rFonts w:asciiTheme="majorHAnsi" w:hAnsiTheme="majorHAnsi"/>
        </w:rPr>
        <w:t xml:space="preserve">and </w:t>
      </w:r>
      <w:r w:rsidR="0000347C">
        <w:rPr>
          <w:rFonts w:asciiTheme="majorHAnsi" w:hAnsiTheme="majorHAnsi"/>
        </w:rPr>
        <w:t xml:space="preserve">corporate reporting </w:t>
      </w:r>
      <w:r w:rsidR="00803D3A">
        <w:rPr>
          <w:rFonts w:asciiTheme="majorHAnsi" w:hAnsiTheme="majorHAnsi"/>
        </w:rPr>
        <w:t xml:space="preserve">are examples of the key words on </w:t>
      </w:r>
      <w:r w:rsidR="00803D3A" w:rsidRPr="00FF6399">
        <w:rPr>
          <w:rFonts w:asciiTheme="majorHAnsi" w:hAnsiTheme="majorHAnsi"/>
          <w:b/>
        </w:rPr>
        <w:t>sustainable production</w:t>
      </w:r>
      <w:r w:rsidR="0091346C">
        <w:rPr>
          <w:rFonts w:asciiTheme="majorHAnsi" w:hAnsiTheme="majorHAnsi"/>
          <w:b/>
        </w:rPr>
        <w:t xml:space="preserve"> and design</w:t>
      </w:r>
      <w:r w:rsidR="00803D3A">
        <w:rPr>
          <w:rFonts w:asciiTheme="majorHAnsi" w:hAnsiTheme="majorHAnsi"/>
        </w:rPr>
        <w:t xml:space="preserve">. </w:t>
      </w:r>
    </w:p>
    <w:p w:rsidR="00FD1FD9" w:rsidRDefault="00753522" w:rsidP="00C70F20">
      <w:pPr>
        <w:autoSpaceDE w:val="0"/>
        <w:autoSpaceDN w:val="0"/>
        <w:adjustRightInd w:val="0"/>
        <w:spacing w:before="120" w:after="0" w:line="240" w:lineRule="auto"/>
        <w:ind w:left="426"/>
        <w:jc w:val="both"/>
        <w:rPr>
          <w:rFonts w:asciiTheme="majorHAnsi" w:hAnsiTheme="majorHAnsi"/>
        </w:rPr>
      </w:pPr>
      <w:r>
        <w:rPr>
          <w:rFonts w:asciiTheme="majorHAnsi" w:hAnsiTheme="majorHAnsi"/>
        </w:rPr>
        <w:t>Environmental policy, t</w:t>
      </w:r>
      <w:r w:rsidR="008B224A">
        <w:rPr>
          <w:rFonts w:asciiTheme="majorHAnsi" w:hAnsiTheme="majorHAnsi"/>
        </w:rPr>
        <w:t xml:space="preserve">riple bottom line, decoupling, </w:t>
      </w:r>
      <w:r>
        <w:rPr>
          <w:rFonts w:asciiTheme="majorHAnsi" w:hAnsiTheme="majorHAnsi"/>
        </w:rPr>
        <w:t xml:space="preserve">environmental law and ethics, </w:t>
      </w:r>
      <w:r w:rsidR="008B224A">
        <w:rPr>
          <w:rFonts w:asciiTheme="majorHAnsi" w:hAnsiTheme="majorHAnsi"/>
        </w:rPr>
        <w:t>c</w:t>
      </w:r>
      <w:r w:rsidR="00803D3A">
        <w:rPr>
          <w:rFonts w:asciiTheme="majorHAnsi" w:hAnsiTheme="majorHAnsi"/>
        </w:rPr>
        <w:t>hanging life</w:t>
      </w:r>
      <w:r w:rsidR="00FF6399">
        <w:rPr>
          <w:rFonts w:asciiTheme="majorHAnsi" w:hAnsiTheme="majorHAnsi"/>
        </w:rPr>
        <w:t>-</w:t>
      </w:r>
      <w:r w:rsidR="00803D3A">
        <w:rPr>
          <w:rFonts w:asciiTheme="majorHAnsi" w:hAnsiTheme="majorHAnsi"/>
        </w:rPr>
        <w:t xml:space="preserve">styles and personal behaviour, </w:t>
      </w:r>
      <w:r w:rsidR="008B224A">
        <w:rPr>
          <w:rFonts w:asciiTheme="majorHAnsi" w:hAnsiTheme="majorHAnsi"/>
        </w:rPr>
        <w:t xml:space="preserve">footprints, </w:t>
      </w:r>
      <w:r w:rsidR="00D45631">
        <w:rPr>
          <w:rFonts w:asciiTheme="majorHAnsi" w:hAnsiTheme="majorHAnsi"/>
        </w:rPr>
        <w:t xml:space="preserve">partnerships, </w:t>
      </w:r>
      <w:r w:rsidR="0000347C">
        <w:rPr>
          <w:rFonts w:asciiTheme="majorHAnsi" w:hAnsiTheme="majorHAnsi"/>
        </w:rPr>
        <w:t xml:space="preserve">global </w:t>
      </w:r>
      <w:r w:rsidR="00FF6399">
        <w:rPr>
          <w:rFonts w:asciiTheme="majorHAnsi" w:hAnsiTheme="majorHAnsi"/>
        </w:rPr>
        <w:t xml:space="preserve">cooperation, industrial-regional symbiosis, social responsibility, </w:t>
      </w:r>
      <w:r>
        <w:rPr>
          <w:rFonts w:asciiTheme="majorHAnsi" w:hAnsiTheme="majorHAnsi"/>
        </w:rPr>
        <w:t xml:space="preserve">ecological economics, externalities, </w:t>
      </w:r>
      <w:r w:rsidR="00D45631">
        <w:rPr>
          <w:rFonts w:asciiTheme="majorHAnsi" w:hAnsiTheme="majorHAnsi"/>
        </w:rPr>
        <w:t xml:space="preserve">green purchasing, </w:t>
      </w:r>
      <w:r>
        <w:rPr>
          <w:rFonts w:asciiTheme="majorHAnsi" w:hAnsiTheme="majorHAnsi"/>
        </w:rPr>
        <w:t xml:space="preserve">eco-labelling, passive buildings, </w:t>
      </w:r>
      <w:r w:rsidR="000E5D48">
        <w:rPr>
          <w:rFonts w:asciiTheme="majorHAnsi" w:hAnsiTheme="majorHAnsi"/>
        </w:rPr>
        <w:t xml:space="preserve">water stress, </w:t>
      </w:r>
      <w:r w:rsidR="0000347C">
        <w:rPr>
          <w:rFonts w:asciiTheme="majorHAnsi" w:hAnsiTheme="majorHAnsi"/>
        </w:rPr>
        <w:t xml:space="preserve">sustainability indicators, </w:t>
      </w:r>
      <w:r w:rsidR="00FF6399">
        <w:rPr>
          <w:rFonts w:asciiTheme="majorHAnsi" w:hAnsiTheme="majorHAnsi"/>
        </w:rPr>
        <w:t>food</w:t>
      </w:r>
      <w:r w:rsidR="000E5D48">
        <w:rPr>
          <w:rFonts w:asciiTheme="majorHAnsi" w:hAnsiTheme="majorHAnsi"/>
        </w:rPr>
        <w:t>,</w:t>
      </w:r>
      <w:r w:rsidR="00FF6399">
        <w:rPr>
          <w:rFonts w:asciiTheme="majorHAnsi" w:hAnsiTheme="majorHAnsi"/>
        </w:rPr>
        <w:t xml:space="preserve"> </w:t>
      </w:r>
      <w:r w:rsidR="000E5D48">
        <w:rPr>
          <w:rFonts w:asciiTheme="majorHAnsi" w:hAnsiTheme="majorHAnsi"/>
        </w:rPr>
        <w:t>mobility</w:t>
      </w:r>
      <w:r w:rsidR="00FF6399">
        <w:rPr>
          <w:rFonts w:asciiTheme="majorHAnsi" w:hAnsiTheme="majorHAnsi"/>
        </w:rPr>
        <w:t xml:space="preserve">, </w:t>
      </w:r>
      <w:r w:rsidR="008B224A">
        <w:rPr>
          <w:rFonts w:asciiTheme="majorHAnsi" w:hAnsiTheme="majorHAnsi"/>
        </w:rPr>
        <w:t xml:space="preserve">sustainable tourism, </w:t>
      </w:r>
      <w:r w:rsidR="00C70F20">
        <w:rPr>
          <w:rFonts w:asciiTheme="majorHAnsi" w:hAnsiTheme="majorHAnsi"/>
        </w:rPr>
        <w:t>grass-root innovations, collaborative consumption, sharing economy</w:t>
      </w:r>
      <w:r w:rsidR="00FD1FD9">
        <w:rPr>
          <w:rFonts w:asciiTheme="majorHAnsi" w:hAnsiTheme="majorHAnsi"/>
        </w:rPr>
        <w:t>,</w:t>
      </w:r>
      <w:r w:rsidR="00C70F20">
        <w:rPr>
          <w:rFonts w:asciiTheme="majorHAnsi" w:hAnsiTheme="majorHAnsi"/>
        </w:rPr>
        <w:t xml:space="preserve"> </w:t>
      </w:r>
      <w:r w:rsidR="0091346C" w:rsidRPr="0091346C">
        <w:rPr>
          <w:rFonts w:ascii="Calibri" w:hAnsi="Calibri"/>
        </w:rPr>
        <w:t>design for sustainable behavior,</w:t>
      </w:r>
      <w:r w:rsidR="0091346C">
        <w:rPr>
          <w:rFonts w:ascii="Calibri" w:hAnsi="Calibri"/>
          <w:color w:val="FF0000"/>
        </w:rPr>
        <w:t xml:space="preserve"> </w:t>
      </w:r>
      <w:r w:rsidR="00C70F20">
        <w:rPr>
          <w:rFonts w:asciiTheme="majorHAnsi" w:hAnsiTheme="majorHAnsi"/>
        </w:rPr>
        <w:t xml:space="preserve">and sustainable well-being are some of the watch words of </w:t>
      </w:r>
      <w:r w:rsidR="00C70F20" w:rsidRPr="00FF6399">
        <w:rPr>
          <w:rFonts w:asciiTheme="majorHAnsi" w:hAnsiTheme="majorHAnsi"/>
          <w:b/>
        </w:rPr>
        <w:t>sustainable consumption</w:t>
      </w:r>
      <w:r w:rsidR="00C70F20">
        <w:rPr>
          <w:rFonts w:asciiTheme="majorHAnsi" w:hAnsiTheme="majorHAnsi"/>
        </w:rPr>
        <w:t xml:space="preserve">. </w:t>
      </w:r>
    </w:p>
    <w:p w:rsidR="00C70F20" w:rsidRDefault="00C70F20" w:rsidP="00C70F20">
      <w:pPr>
        <w:autoSpaceDE w:val="0"/>
        <w:autoSpaceDN w:val="0"/>
        <w:adjustRightInd w:val="0"/>
        <w:spacing w:before="120" w:after="0" w:line="240" w:lineRule="auto"/>
        <w:ind w:left="426"/>
        <w:jc w:val="both"/>
        <w:rPr>
          <w:rFonts w:asciiTheme="majorHAnsi" w:hAnsiTheme="majorHAnsi"/>
        </w:rPr>
      </w:pPr>
      <w:r>
        <w:rPr>
          <w:rFonts w:asciiTheme="majorHAnsi" w:hAnsiTheme="majorHAnsi"/>
        </w:rPr>
        <w:t xml:space="preserve">In the last years, a wide range of initiatives, experiments, actions and models for sustainable living have been approaching within Europe and </w:t>
      </w:r>
      <w:r w:rsidR="00FD1FD9">
        <w:rPr>
          <w:rFonts w:asciiTheme="majorHAnsi" w:hAnsiTheme="majorHAnsi"/>
        </w:rPr>
        <w:t xml:space="preserve">in </w:t>
      </w:r>
      <w:r>
        <w:rPr>
          <w:rFonts w:asciiTheme="majorHAnsi" w:hAnsiTheme="majorHAnsi"/>
        </w:rPr>
        <w:t xml:space="preserve">neighbouring countries; however, enablers, solutions and pathways to overcome barriers for scaling-up and moving towards to new economy still need to be detailed and researched. Increasing their visibility and strengthening links between them are parts of the often-mentioned theory of change. At the macro level, the </w:t>
      </w:r>
      <w:r w:rsidRPr="00FD1FD9">
        <w:rPr>
          <w:rFonts w:asciiTheme="majorHAnsi" w:hAnsiTheme="majorHAnsi"/>
          <w:b/>
        </w:rPr>
        <w:t>Beyond GDP</w:t>
      </w:r>
      <w:r>
        <w:rPr>
          <w:rFonts w:asciiTheme="majorHAnsi" w:hAnsiTheme="majorHAnsi"/>
        </w:rPr>
        <w:t xml:space="preserve"> initiative can help in adapting production and consumption to new boundary conditions and pave the way to both, </w:t>
      </w:r>
      <w:r w:rsidRPr="00B10978">
        <w:rPr>
          <w:rFonts w:asciiTheme="majorHAnsi" w:hAnsiTheme="majorHAnsi"/>
          <w:i/>
        </w:rPr>
        <w:t>Gross National Happiness</w:t>
      </w:r>
      <w:r>
        <w:rPr>
          <w:rFonts w:asciiTheme="majorHAnsi" w:hAnsiTheme="majorHAnsi"/>
        </w:rPr>
        <w:t xml:space="preserve"> and the </w:t>
      </w:r>
      <w:r w:rsidRPr="0000347C">
        <w:rPr>
          <w:rFonts w:asciiTheme="majorHAnsi" w:hAnsiTheme="majorHAnsi"/>
          <w:i/>
        </w:rPr>
        <w:t>Happy Planet</w:t>
      </w:r>
      <w:r w:rsidRPr="00B10978">
        <w:rPr>
          <w:rFonts w:asciiTheme="majorHAnsi" w:hAnsiTheme="majorHAnsi"/>
          <w:i/>
        </w:rPr>
        <w:t>.</w:t>
      </w:r>
      <w:r>
        <w:rPr>
          <w:rFonts w:asciiTheme="majorHAnsi" w:hAnsiTheme="majorHAnsi"/>
        </w:rPr>
        <w:t xml:space="preserve"> </w:t>
      </w:r>
    </w:p>
    <w:p w:rsidR="00DA4708" w:rsidRDefault="004552EC" w:rsidP="00E25152">
      <w:pPr>
        <w:autoSpaceDE w:val="0"/>
        <w:autoSpaceDN w:val="0"/>
        <w:adjustRightInd w:val="0"/>
        <w:spacing w:before="120" w:after="0" w:line="240" w:lineRule="auto"/>
        <w:ind w:left="426"/>
        <w:jc w:val="both"/>
        <w:rPr>
          <w:rFonts w:asciiTheme="majorHAnsi" w:hAnsiTheme="majorHAnsi"/>
        </w:rPr>
      </w:pPr>
      <w:r w:rsidRPr="00E43B75">
        <w:rPr>
          <w:rFonts w:asciiTheme="majorHAnsi" w:hAnsiTheme="majorHAnsi"/>
          <w:b/>
          <w:lang w:val="en-US"/>
        </w:rPr>
        <w:t xml:space="preserve">Cities </w:t>
      </w:r>
      <w:r w:rsidR="00E43B75" w:rsidRPr="00E43B75">
        <w:rPr>
          <w:rFonts w:asciiTheme="majorHAnsi" w:hAnsiTheme="majorHAnsi"/>
          <w:b/>
          <w:lang w:val="en-US"/>
        </w:rPr>
        <w:t>and communities</w:t>
      </w:r>
      <w:r w:rsidR="00E43B75">
        <w:rPr>
          <w:rFonts w:asciiTheme="majorHAnsi" w:hAnsiTheme="majorHAnsi"/>
          <w:lang w:val="en-US"/>
        </w:rPr>
        <w:t xml:space="preserve"> </w:t>
      </w:r>
      <w:r w:rsidR="007E6BEA">
        <w:rPr>
          <w:rFonts w:asciiTheme="majorHAnsi" w:hAnsiTheme="majorHAnsi"/>
          <w:lang w:val="en-US"/>
        </w:rPr>
        <w:t xml:space="preserve">are </w:t>
      </w:r>
      <w:r w:rsidRPr="004552EC">
        <w:rPr>
          <w:rFonts w:asciiTheme="majorHAnsi" w:hAnsiTheme="majorHAnsi"/>
          <w:lang w:val="en-US"/>
        </w:rPr>
        <w:t>contribut</w:t>
      </w:r>
      <w:r w:rsidR="007E6BEA">
        <w:rPr>
          <w:rFonts w:asciiTheme="majorHAnsi" w:hAnsiTheme="majorHAnsi"/>
          <w:lang w:val="en-US"/>
        </w:rPr>
        <w:t>ing</w:t>
      </w:r>
      <w:r w:rsidRPr="004552EC">
        <w:rPr>
          <w:rFonts w:asciiTheme="majorHAnsi" w:hAnsiTheme="majorHAnsi"/>
          <w:lang w:val="en-US"/>
        </w:rPr>
        <w:t xml:space="preserve"> </w:t>
      </w:r>
      <w:r w:rsidR="007E6BEA">
        <w:rPr>
          <w:rFonts w:asciiTheme="majorHAnsi" w:hAnsiTheme="majorHAnsi"/>
          <w:lang w:val="en-US"/>
        </w:rPr>
        <w:t>to</w:t>
      </w:r>
      <w:r w:rsidRPr="004552EC">
        <w:rPr>
          <w:rFonts w:asciiTheme="majorHAnsi" w:hAnsiTheme="majorHAnsi"/>
          <w:lang w:val="en-US"/>
        </w:rPr>
        <w:t xml:space="preserve"> unsustainable consumption </w:t>
      </w:r>
      <w:r w:rsidRPr="004552EC">
        <w:rPr>
          <w:rFonts w:asciiTheme="majorHAnsi" w:hAnsiTheme="majorHAnsi"/>
        </w:rPr>
        <w:t xml:space="preserve">patterns and hence have a significant impact on the environment. </w:t>
      </w:r>
      <w:r w:rsidR="00E43B75">
        <w:rPr>
          <w:rFonts w:asciiTheme="majorHAnsi" w:hAnsiTheme="majorHAnsi"/>
        </w:rPr>
        <w:t xml:space="preserve">Sustainable, </w:t>
      </w:r>
      <w:r w:rsidRPr="004552EC">
        <w:rPr>
          <w:rFonts w:asciiTheme="majorHAnsi" w:hAnsiTheme="majorHAnsi"/>
        </w:rPr>
        <w:t>“</w:t>
      </w:r>
      <w:r w:rsidR="00E43B75">
        <w:rPr>
          <w:rFonts w:asciiTheme="majorHAnsi" w:hAnsiTheme="majorHAnsi"/>
        </w:rPr>
        <w:t>s</w:t>
      </w:r>
      <w:r w:rsidRPr="00E43B75">
        <w:rPr>
          <w:rFonts w:asciiTheme="majorHAnsi" w:hAnsiTheme="majorHAnsi"/>
        </w:rPr>
        <w:t>mart</w:t>
      </w:r>
      <w:r w:rsidR="00E43B75">
        <w:rPr>
          <w:rFonts w:asciiTheme="majorHAnsi" w:hAnsiTheme="majorHAnsi"/>
        </w:rPr>
        <w:t>”</w:t>
      </w:r>
      <w:r w:rsidRPr="00E43B75">
        <w:rPr>
          <w:rFonts w:asciiTheme="majorHAnsi" w:hAnsiTheme="majorHAnsi"/>
        </w:rPr>
        <w:t xml:space="preserve"> cit</w:t>
      </w:r>
      <w:r w:rsidR="00E43B75">
        <w:rPr>
          <w:rFonts w:asciiTheme="majorHAnsi" w:hAnsiTheme="majorHAnsi"/>
        </w:rPr>
        <w:t>ies and communities</w:t>
      </w:r>
      <w:r w:rsidRPr="004552EC">
        <w:rPr>
          <w:rFonts w:asciiTheme="majorHAnsi" w:hAnsiTheme="majorHAnsi"/>
        </w:rPr>
        <w:t xml:space="preserve"> concept </w:t>
      </w:r>
      <w:r w:rsidR="009D032F">
        <w:rPr>
          <w:rFonts w:asciiTheme="majorHAnsi" w:hAnsiTheme="majorHAnsi"/>
        </w:rPr>
        <w:t>uses an</w:t>
      </w:r>
      <w:r w:rsidRPr="004552EC">
        <w:rPr>
          <w:rFonts w:asciiTheme="majorHAnsi" w:hAnsiTheme="majorHAnsi"/>
        </w:rPr>
        <w:t xml:space="preserve"> integrated approach that encompasses innovative, sustainable and inclusive dimensions of an intelligent city, ensuring that natural resources are produced, processed and consumed in a more environmentally sustainable way</w:t>
      </w:r>
      <w:r w:rsidR="00E43B75">
        <w:rPr>
          <w:rFonts w:asciiTheme="majorHAnsi" w:hAnsiTheme="majorHAnsi"/>
        </w:rPr>
        <w:t>,</w:t>
      </w:r>
      <w:r w:rsidRPr="004552EC">
        <w:rPr>
          <w:rFonts w:asciiTheme="majorHAnsi" w:hAnsiTheme="majorHAnsi"/>
        </w:rPr>
        <w:t xml:space="preserve"> simultaneously integrating information</w:t>
      </w:r>
      <w:r w:rsidR="00FD1FD9">
        <w:rPr>
          <w:rFonts w:asciiTheme="majorHAnsi" w:hAnsiTheme="majorHAnsi"/>
        </w:rPr>
        <w:t xml:space="preserve"> and communication technologies</w:t>
      </w:r>
      <w:r w:rsidRPr="004552EC">
        <w:rPr>
          <w:rFonts w:asciiTheme="majorHAnsi" w:hAnsiTheme="majorHAnsi"/>
        </w:rPr>
        <w:t>, public service</w:t>
      </w:r>
      <w:r w:rsidR="00E43B75">
        <w:rPr>
          <w:rFonts w:asciiTheme="majorHAnsi" w:hAnsiTheme="majorHAnsi"/>
        </w:rPr>
        <w:t>s</w:t>
      </w:r>
      <w:r w:rsidRPr="004552EC">
        <w:rPr>
          <w:rFonts w:asciiTheme="majorHAnsi" w:hAnsiTheme="majorHAnsi"/>
        </w:rPr>
        <w:t>, local economy</w:t>
      </w:r>
      <w:r w:rsidR="00D53FCE">
        <w:rPr>
          <w:rFonts w:asciiTheme="majorHAnsi" w:hAnsiTheme="majorHAnsi"/>
        </w:rPr>
        <w:t>,</w:t>
      </w:r>
      <w:r w:rsidRPr="004552EC">
        <w:rPr>
          <w:rFonts w:asciiTheme="majorHAnsi" w:hAnsiTheme="majorHAnsi"/>
        </w:rPr>
        <w:t xml:space="preserve"> and social life </w:t>
      </w:r>
      <w:r w:rsidR="00D53FCE" w:rsidRPr="004552EC">
        <w:rPr>
          <w:rFonts w:asciiTheme="majorHAnsi" w:hAnsiTheme="majorHAnsi"/>
        </w:rPr>
        <w:t xml:space="preserve">into urban infrastructure </w:t>
      </w:r>
      <w:r w:rsidRPr="004552EC">
        <w:rPr>
          <w:rFonts w:asciiTheme="majorHAnsi" w:hAnsiTheme="majorHAnsi"/>
        </w:rPr>
        <w:t>aim</w:t>
      </w:r>
      <w:r w:rsidR="00D53FCE">
        <w:rPr>
          <w:rFonts w:asciiTheme="majorHAnsi" w:hAnsiTheme="majorHAnsi"/>
        </w:rPr>
        <w:t>ing</w:t>
      </w:r>
      <w:r w:rsidRPr="004552EC">
        <w:rPr>
          <w:rFonts w:asciiTheme="majorHAnsi" w:hAnsiTheme="majorHAnsi"/>
        </w:rPr>
        <w:t xml:space="preserve"> </w:t>
      </w:r>
      <w:r w:rsidR="00D53FCE">
        <w:rPr>
          <w:rFonts w:asciiTheme="majorHAnsi" w:hAnsiTheme="majorHAnsi"/>
        </w:rPr>
        <w:t>at</w:t>
      </w:r>
      <w:r w:rsidRPr="004552EC">
        <w:rPr>
          <w:rFonts w:asciiTheme="majorHAnsi" w:hAnsiTheme="majorHAnsi"/>
        </w:rPr>
        <w:t xml:space="preserve"> sustainable urban management and better living conditions.</w:t>
      </w:r>
      <w:r w:rsidR="00CD6A4F">
        <w:rPr>
          <w:rFonts w:asciiTheme="majorHAnsi" w:hAnsiTheme="majorHAnsi"/>
        </w:rPr>
        <w:t xml:space="preserve"> </w:t>
      </w:r>
    </w:p>
    <w:p w:rsidR="00643BBE" w:rsidRPr="00CD6A4F" w:rsidRDefault="00FD1FD9" w:rsidP="00E25152">
      <w:pPr>
        <w:autoSpaceDE w:val="0"/>
        <w:autoSpaceDN w:val="0"/>
        <w:adjustRightInd w:val="0"/>
        <w:spacing w:before="120" w:after="0" w:line="240" w:lineRule="auto"/>
        <w:ind w:left="426"/>
        <w:jc w:val="both"/>
        <w:rPr>
          <w:rFonts w:asciiTheme="majorHAnsi" w:hAnsiTheme="majorHAnsi"/>
          <w:lang w:val="en-US"/>
        </w:rPr>
      </w:pPr>
      <w:r w:rsidRPr="00CD6A4F">
        <w:rPr>
          <w:rFonts w:asciiTheme="majorHAnsi" w:hAnsiTheme="majorHAnsi"/>
          <w:bCs/>
          <w:lang w:val="en-US"/>
        </w:rPr>
        <w:t>The concept of sustainable</w:t>
      </w:r>
      <w:r>
        <w:rPr>
          <w:rFonts w:asciiTheme="majorHAnsi" w:hAnsiTheme="majorHAnsi"/>
          <w:bCs/>
          <w:lang w:val="en-US"/>
        </w:rPr>
        <w:t xml:space="preserve"> cities</w:t>
      </w:r>
      <w:r w:rsidRPr="00CD6A4F">
        <w:rPr>
          <w:rFonts w:asciiTheme="majorHAnsi" w:hAnsiTheme="majorHAnsi"/>
          <w:lang w:val="en-US"/>
        </w:rPr>
        <w:t xml:space="preserve"> </w:t>
      </w:r>
      <w:r>
        <w:rPr>
          <w:rFonts w:asciiTheme="majorHAnsi" w:hAnsiTheme="majorHAnsi"/>
          <w:lang w:val="en-US"/>
        </w:rPr>
        <w:t xml:space="preserve">and communities </w:t>
      </w:r>
      <w:r w:rsidRPr="00CD6A4F">
        <w:rPr>
          <w:rFonts w:asciiTheme="majorHAnsi" w:hAnsiTheme="majorHAnsi"/>
          <w:lang w:val="en-US"/>
        </w:rPr>
        <w:t xml:space="preserve">represents progressive and interoperable integration of </w:t>
      </w:r>
      <w:r w:rsidRPr="00810F5A">
        <w:rPr>
          <w:rFonts w:asciiTheme="majorHAnsi" w:hAnsiTheme="majorHAnsi"/>
          <w:b/>
          <w:lang w:val="en-US"/>
        </w:rPr>
        <w:t>public utility services</w:t>
      </w:r>
      <w:r>
        <w:rPr>
          <w:rFonts w:asciiTheme="majorHAnsi" w:hAnsiTheme="majorHAnsi"/>
          <w:lang w:val="en-US"/>
        </w:rPr>
        <w:t xml:space="preserve">, which are </w:t>
      </w:r>
      <w:r w:rsidRPr="00CD6A4F">
        <w:rPr>
          <w:rFonts w:asciiTheme="majorHAnsi" w:hAnsiTheme="majorHAnsi"/>
          <w:lang w:val="en-US"/>
        </w:rPr>
        <w:t>still at the initial stages</w:t>
      </w:r>
      <w:r>
        <w:rPr>
          <w:rFonts w:asciiTheme="majorHAnsi" w:hAnsiTheme="majorHAnsi"/>
          <w:lang w:val="en-US"/>
        </w:rPr>
        <w:t xml:space="preserve"> both in Europe</w:t>
      </w:r>
      <w:r w:rsidRPr="00CD6A4F">
        <w:rPr>
          <w:rFonts w:asciiTheme="majorHAnsi" w:hAnsiTheme="majorHAnsi"/>
          <w:lang w:val="en-US"/>
        </w:rPr>
        <w:t xml:space="preserve"> and around the world.</w:t>
      </w:r>
      <w:r>
        <w:rPr>
          <w:rFonts w:asciiTheme="majorHAnsi" w:hAnsiTheme="majorHAnsi"/>
          <w:lang w:val="en-US"/>
        </w:rPr>
        <w:t xml:space="preserve"> </w:t>
      </w:r>
      <w:r w:rsidR="00CD6A4F" w:rsidRPr="00CD6A4F">
        <w:rPr>
          <w:rFonts w:asciiTheme="majorHAnsi" w:hAnsiTheme="majorHAnsi"/>
          <w:lang w:val="en-US"/>
        </w:rPr>
        <w:t>S</w:t>
      </w:r>
      <w:r w:rsidR="00D53FCE">
        <w:rPr>
          <w:rFonts w:asciiTheme="majorHAnsi" w:hAnsiTheme="majorHAnsi"/>
          <w:lang w:val="en-US"/>
        </w:rPr>
        <w:t>ustainable, s</w:t>
      </w:r>
      <w:r w:rsidR="00CD6A4F" w:rsidRPr="00CD6A4F">
        <w:rPr>
          <w:rFonts w:asciiTheme="majorHAnsi" w:hAnsiTheme="majorHAnsi"/>
          <w:lang w:val="en-US"/>
        </w:rPr>
        <w:t xml:space="preserve">mart </w:t>
      </w:r>
      <w:r w:rsidR="00CD6A4F" w:rsidRPr="00FD1FD9">
        <w:rPr>
          <w:rFonts w:asciiTheme="majorHAnsi" w:hAnsiTheme="majorHAnsi"/>
          <w:i/>
          <w:lang w:val="en-US"/>
        </w:rPr>
        <w:t>infrastructure</w:t>
      </w:r>
      <w:r w:rsidR="00CD6A4F" w:rsidRPr="00CD6A4F">
        <w:rPr>
          <w:rFonts w:asciiTheme="majorHAnsi" w:hAnsiTheme="majorHAnsi"/>
          <w:lang w:val="en-US"/>
        </w:rPr>
        <w:t xml:space="preserve"> is one of the most important research and development areas at the global level. It relates</w:t>
      </w:r>
      <w:r w:rsidR="009D032F">
        <w:rPr>
          <w:rFonts w:asciiTheme="majorHAnsi" w:hAnsiTheme="majorHAnsi"/>
          <w:lang w:val="en-US"/>
        </w:rPr>
        <w:t xml:space="preserve"> to the development of sensor-</w:t>
      </w:r>
      <w:r w:rsidR="00CD6A4F" w:rsidRPr="00CD6A4F">
        <w:rPr>
          <w:rFonts w:asciiTheme="majorHAnsi" w:hAnsiTheme="majorHAnsi"/>
          <w:lang w:val="en-US"/>
        </w:rPr>
        <w:t xml:space="preserve">actuator systems of Internet of Things </w:t>
      </w:r>
      <w:r w:rsidR="009D032F">
        <w:rPr>
          <w:rFonts w:asciiTheme="majorHAnsi" w:hAnsiTheme="majorHAnsi"/>
          <w:lang w:val="en-US"/>
        </w:rPr>
        <w:t>–</w:t>
      </w:r>
      <w:r w:rsidR="00CD6A4F" w:rsidRPr="00CD6A4F">
        <w:rPr>
          <w:rFonts w:asciiTheme="majorHAnsi" w:hAnsiTheme="majorHAnsi"/>
          <w:lang w:val="en-US"/>
        </w:rPr>
        <w:t xml:space="preserve"> IoT, Cloud Computing and analytics of Big data.</w:t>
      </w:r>
      <w:r w:rsidR="00CD6A4F">
        <w:rPr>
          <w:rFonts w:asciiTheme="majorHAnsi" w:hAnsiTheme="majorHAnsi"/>
          <w:lang w:val="en-US"/>
        </w:rPr>
        <w:t xml:space="preserve"> </w:t>
      </w:r>
    </w:p>
    <w:p w:rsidR="00CD6A4F" w:rsidRDefault="00CD6A4F" w:rsidP="00E25152">
      <w:pPr>
        <w:autoSpaceDE w:val="0"/>
        <w:autoSpaceDN w:val="0"/>
        <w:adjustRightInd w:val="0"/>
        <w:spacing w:before="120" w:after="0" w:line="240" w:lineRule="auto"/>
        <w:ind w:left="426"/>
        <w:jc w:val="both"/>
        <w:rPr>
          <w:rFonts w:asciiTheme="majorHAnsi" w:hAnsiTheme="majorHAnsi"/>
        </w:rPr>
      </w:pPr>
      <w:r>
        <w:rPr>
          <w:rFonts w:asciiTheme="majorHAnsi" w:hAnsiTheme="majorHAnsi"/>
        </w:rPr>
        <w:lastRenderedPageBreak/>
        <w:t xml:space="preserve">To achieve </w:t>
      </w:r>
      <w:r w:rsidRPr="009D032F">
        <w:rPr>
          <w:rFonts w:asciiTheme="majorHAnsi" w:hAnsiTheme="majorHAnsi"/>
        </w:rPr>
        <w:t>sustainability</w:t>
      </w:r>
      <w:r>
        <w:rPr>
          <w:rFonts w:asciiTheme="majorHAnsi" w:hAnsiTheme="majorHAnsi"/>
        </w:rPr>
        <w:t xml:space="preserve">, </w:t>
      </w:r>
      <w:r w:rsidRPr="009D032F">
        <w:rPr>
          <w:rFonts w:asciiTheme="majorHAnsi" w:hAnsiTheme="majorHAnsi"/>
          <w:b/>
        </w:rPr>
        <w:t>education</w:t>
      </w:r>
      <w:r w:rsidRPr="00CD6A4F">
        <w:rPr>
          <w:rFonts w:asciiTheme="majorHAnsi" w:hAnsiTheme="majorHAnsi"/>
        </w:rPr>
        <w:t xml:space="preserve"> </w:t>
      </w:r>
      <w:r w:rsidR="00D45631">
        <w:rPr>
          <w:rFonts w:asciiTheme="majorHAnsi" w:hAnsiTheme="majorHAnsi"/>
        </w:rPr>
        <w:t xml:space="preserve">and life-long </w:t>
      </w:r>
      <w:r w:rsidR="00D45631" w:rsidRPr="00FD1FD9">
        <w:rPr>
          <w:rFonts w:asciiTheme="majorHAnsi" w:hAnsiTheme="majorHAnsi"/>
          <w:b/>
        </w:rPr>
        <w:t>learning</w:t>
      </w:r>
      <w:r w:rsidR="00D45631">
        <w:rPr>
          <w:rFonts w:asciiTheme="majorHAnsi" w:hAnsiTheme="majorHAnsi"/>
        </w:rPr>
        <w:t xml:space="preserve"> present</w:t>
      </w:r>
      <w:r>
        <w:rPr>
          <w:rFonts w:asciiTheme="majorHAnsi" w:hAnsiTheme="majorHAnsi"/>
        </w:rPr>
        <w:t xml:space="preserve"> prerequisite</w:t>
      </w:r>
      <w:r w:rsidR="00D45631">
        <w:rPr>
          <w:rFonts w:asciiTheme="majorHAnsi" w:hAnsiTheme="majorHAnsi"/>
        </w:rPr>
        <w:t>s</w:t>
      </w:r>
      <w:r>
        <w:rPr>
          <w:rFonts w:asciiTheme="majorHAnsi" w:hAnsiTheme="majorHAnsi"/>
        </w:rPr>
        <w:t xml:space="preserve">. Especially, education </w:t>
      </w:r>
      <w:r w:rsidRPr="00CD6A4F">
        <w:rPr>
          <w:rFonts w:asciiTheme="majorHAnsi" w:hAnsiTheme="majorHAnsi"/>
        </w:rPr>
        <w:t>for sustainable development</w:t>
      </w:r>
      <w:r>
        <w:rPr>
          <w:rFonts w:asciiTheme="majorHAnsi" w:hAnsiTheme="majorHAnsi"/>
        </w:rPr>
        <w:t xml:space="preserve">, </w:t>
      </w:r>
      <w:r w:rsidR="00FD1FD9">
        <w:rPr>
          <w:rFonts w:asciiTheme="majorHAnsi" w:hAnsiTheme="majorHAnsi"/>
        </w:rPr>
        <w:t>that</w:t>
      </w:r>
      <w:r w:rsidRPr="00CD6A4F">
        <w:rPr>
          <w:rFonts w:asciiTheme="majorHAnsi" w:hAnsiTheme="majorHAnsi"/>
        </w:rPr>
        <w:t xml:space="preserve"> is learning about values, attitudes, lifestyles needed for a sustainable future of world societies. It means including key sustainable development is</w:t>
      </w:r>
      <w:r w:rsidR="007E6BEA">
        <w:rPr>
          <w:rFonts w:asciiTheme="majorHAnsi" w:hAnsiTheme="majorHAnsi"/>
        </w:rPr>
        <w:t>sues,</w:t>
      </w:r>
      <w:r w:rsidRPr="00CD6A4F">
        <w:rPr>
          <w:rFonts w:asciiTheme="majorHAnsi" w:hAnsiTheme="majorHAnsi"/>
        </w:rPr>
        <w:t xml:space="preserve"> </w:t>
      </w:r>
      <w:r w:rsidR="007E6BEA">
        <w:rPr>
          <w:rFonts w:asciiTheme="majorHAnsi" w:hAnsiTheme="majorHAnsi"/>
        </w:rPr>
        <w:t>e.g.</w:t>
      </w:r>
      <w:r w:rsidRPr="00CD6A4F">
        <w:rPr>
          <w:rFonts w:asciiTheme="majorHAnsi" w:hAnsiTheme="majorHAnsi"/>
        </w:rPr>
        <w:t xml:space="preserve"> climate change, poverty reduction, and sustainable consumption</w:t>
      </w:r>
      <w:r w:rsidR="007E6BEA" w:rsidRPr="007E6BEA">
        <w:rPr>
          <w:rFonts w:asciiTheme="majorHAnsi" w:hAnsiTheme="majorHAnsi"/>
        </w:rPr>
        <w:t xml:space="preserve"> </w:t>
      </w:r>
      <w:r w:rsidR="007E6BEA">
        <w:rPr>
          <w:rFonts w:asciiTheme="majorHAnsi" w:hAnsiTheme="majorHAnsi"/>
        </w:rPr>
        <w:t>into teaching and learning</w:t>
      </w:r>
      <w:r w:rsidRPr="00CD6A4F">
        <w:rPr>
          <w:rFonts w:asciiTheme="majorHAnsi" w:hAnsiTheme="majorHAnsi"/>
        </w:rPr>
        <w:t xml:space="preserve">. </w:t>
      </w:r>
      <w:r>
        <w:rPr>
          <w:rFonts w:asciiTheme="majorHAnsi" w:hAnsiTheme="majorHAnsi"/>
        </w:rPr>
        <w:t xml:space="preserve">Such </w:t>
      </w:r>
      <w:r w:rsidR="007E6BEA">
        <w:rPr>
          <w:rFonts w:asciiTheme="majorHAnsi" w:hAnsiTheme="majorHAnsi"/>
        </w:rPr>
        <w:t xml:space="preserve">an </w:t>
      </w:r>
      <w:r>
        <w:rPr>
          <w:rFonts w:asciiTheme="majorHAnsi" w:hAnsiTheme="majorHAnsi"/>
        </w:rPr>
        <w:t>education</w:t>
      </w:r>
      <w:r w:rsidRPr="00CD6A4F">
        <w:rPr>
          <w:rFonts w:asciiTheme="majorHAnsi" w:hAnsiTheme="majorHAnsi"/>
        </w:rPr>
        <w:t xml:space="preserve"> requires participatory teaching and learning methods that motivate and empower learners to change their behaviour and take action for sustainable development. </w:t>
      </w:r>
    </w:p>
    <w:p w:rsidR="007C12E2" w:rsidRDefault="00C26790" w:rsidP="00E25152">
      <w:pPr>
        <w:autoSpaceDE w:val="0"/>
        <w:autoSpaceDN w:val="0"/>
        <w:adjustRightInd w:val="0"/>
        <w:spacing w:before="120" w:after="0" w:line="240" w:lineRule="auto"/>
        <w:ind w:left="426"/>
        <w:jc w:val="both"/>
        <w:rPr>
          <w:rFonts w:asciiTheme="majorHAnsi" w:hAnsiTheme="majorHAnsi"/>
        </w:rPr>
      </w:pPr>
      <w:r>
        <w:rPr>
          <w:rFonts w:asciiTheme="majorHAnsi" w:hAnsiTheme="majorHAnsi"/>
        </w:rPr>
        <w:t xml:space="preserve">Globalization is </w:t>
      </w:r>
      <w:r w:rsidR="00801832">
        <w:rPr>
          <w:rFonts w:asciiTheme="majorHAnsi" w:hAnsiTheme="majorHAnsi"/>
        </w:rPr>
        <w:t>transferring</w:t>
      </w:r>
      <w:r>
        <w:rPr>
          <w:rFonts w:asciiTheme="majorHAnsi" w:hAnsiTheme="majorHAnsi"/>
        </w:rPr>
        <w:t xml:space="preserve"> industrial working places from developed </w:t>
      </w:r>
      <w:r w:rsidR="000140B1">
        <w:rPr>
          <w:rFonts w:asciiTheme="majorHAnsi" w:hAnsiTheme="majorHAnsi"/>
        </w:rPr>
        <w:t xml:space="preserve">countries </w:t>
      </w:r>
      <w:r>
        <w:rPr>
          <w:rFonts w:asciiTheme="majorHAnsi" w:hAnsiTheme="majorHAnsi"/>
        </w:rPr>
        <w:t>to developing nations, debts are lowering investment potential in many countries</w:t>
      </w:r>
      <w:r w:rsidR="000140B1">
        <w:rPr>
          <w:rFonts w:asciiTheme="majorHAnsi" w:hAnsiTheme="majorHAnsi"/>
        </w:rPr>
        <w:t>,</w:t>
      </w:r>
      <w:r w:rsidRPr="00C26790">
        <w:rPr>
          <w:rFonts w:asciiTheme="majorHAnsi" w:hAnsiTheme="majorHAnsi"/>
        </w:rPr>
        <w:t xml:space="preserve"> </w:t>
      </w:r>
      <w:r>
        <w:rPr>
          <w:rFonts w:asciiTheme="majorHAnsi" w:hAnsiTheme="majorHAnsi"/>
        </w:rPr>
        <w:t xml:space="preserve">and extinction of resources </w:t>
      </w:r>
      <w:r w:rsidR="000140B1">
        <w:rPr>
          <w:rFonts w:asciiTheme="majorHAnsi" w:hAnsiTheme="majorHAnsi"/>
        </w:rPr>
        <w:t xml:space="preserve">is </w:t>
      </w:r>
      <w:r>
        <w:rPr>
          <w:rFonts w:asciiTheme="majorHAnsi" w:hAnsiTheme="majorHAnsi"/>
        </w:rPr>
        <w:t xml:space="preserve">requiring </w:t>
      </w:r>
      <w:r w:rsidR="00FE4C7B">
        <w:rPr>
          <w:rFonts w:asciiTheme="majorHAnsi" w:hAnsiTheme="majorHAnsi"/>
        </w:rPr>
        <w:t xml:space="preserve">improved competitiveness, </w:t>
      </w:r>
      <w:r w:rsidR="00801832">
        <w:rPr>
          <w:rFonts w:asciiTheme="majorHAnsi" w:hAnsiTheme="majorHAnsi"/>
        </w:rPr>
        <w:t>higher</w:t>
      </w:r>
      <w:r w:rsidR="00810F5A">
        <w:rPr>
          <w:rFonts w:asciiTheme="majorHAnsi" w:hAnsiTheme="majorHAnsi"/>
        </w:rPr>
        <w:t xml:space="preserve"> productivity</w:t>
      </w:r>
      <w:r w:rsidR="00FE4C7B">
        <w:rPr>
          <w:rFonts w:asciiTheme="majorHAnsi" w:hAnsiTheme="majorHAnsi"/>
        </w:rPr>
        <w:t xml:space="preserve"> and value added</w:t>
      </w:r>
      <w:r>
        <w:rPr>
          <w:rFonts w:asciiTheme="majorHAnsi" w:hAnsiTheme="majorHAnsi"/>
        </w:rPr>
        <w:t xml:space="preserve">. The only way to </w:t>
      </w:r>
      <w:r w:rsidR="000140B1">
        <w:rPr>
          <w:rFonts w:asciiTheme="majorHAnsi" w:hAnsiTheme="majorHAnsi"/>
        </w:rPr>
        <w:t xml:space="preserve">maintain sustainable development </w:t>
      </w:r>
      <w:r w:rsidR="00810F5A">
        <w:rPr>
          <w:rFonts w:asciiTheme="majorHAnsi" w:hAnsiTheme="majorHAnsi"/>
        </w:rPr>
        <w:t>in developed cou</w:t>
      </w:r>
      <w:r w:rsidR="00D20AE6">
        <w:rPr>
          <w:rFonts w:asciiTheme="majorHAnsi" w:hAnsiTheme="majorHAnsi"/>
        </w:rPr>
        <w:t>n</w:t>
      </w:r>
      <w:r w:rsidR="00810F5A">
        <w:rPr>
          <w:rFonts w:asciiTheme="majorHAnsi" w:hAnsiTheme="majorHAnsi"/>
        </w:rPr>
        <w:t xml:space="preserve">tries </w:t>
      </w:r>
      <w:r w:rsidR="000140B1">
        <w:rPr>
          <w:rFonts w:asciiTheme="majorHAnsi" w:hAnsiTheme="majorHAnsi"/>
        </w:rPr>
        <w:t xml:space="preserve">is </w:t>
      </w:r>
      <w:r w:rsidR="000140B1" w:rsidRPr="00D45631">
        <w:rPr>
          <w:rFonts w:asciiTheme="majorHAnsi" w:hAnsiTheme="majorHAnsi"/>
          <w:b/>
        </w:rPr>
        <w:t>innovation</w:t>
      </w:r>
      <w:r w:rsidR="000140B1">
        <w:rPr>
          <w:rFonts w:asciiTheme="majorHAnsi" w:hAnsiTheme="majorHAnsi"/>
        </w:rPr>
        <w:t xml:space="preserve"> leadership</w:t>
      </w:r>
      <w:r>
        <w:rPr>
          <w:rFonts w:asciiTheme="majorHAnsi" w:hAnsiTheme="majorHAnsi"/>
        </w:rPr>
        <w:t xml:space="preserve">. </w:t>
      </w:r>
      <w:r w:rsidR="000140B1">
        <w:rPr>
          <w:rFonts w:asciiTheme="majorHAnsi" w:hAnsiTheme="majorHAnsi"/>
        </w:rPr>
        <w:t xml:space="preserve">Sustainable innovation management strategies, </w:t>
      </w:r>
      <w:r w:rsidR="00D20AE6">
        <w:rPr>
          <w:rFonts w:asciiTheme="majorHAnsi" w:hAnsiTheme="majorHAnsi"/>
        </w:rPr>
        <w:t xml:space="preserve">culture of innovation, </w:t>
      </w:r>
      <w:r w:rsidR="000140B1">
        <w:rPr>
          <w:rFonts w:asciiTheme="majorHAnsi" w:hAnsiTheme="majorHAnsi"/>
        </w:rPr>
        <w:t xml:space="preserve">open innovation, </w:t>
      </w:r>
      <w:r w:rsidR="00C70F20">
        <w:rPr>
          <w:rFonts w:asciiTheme="majorHAnsi" w:hAnsiTheme="majorHAnsi"/>
        </w:rPr>
        <w:t xml:space="preserve">green and inclusive </w:t>
      </w:r>
      <w:r w:rsidR="00A54526">
        <w:rPr>
          <w:rFonts w:asciiTheme="majorHAnsi" w:hAnsiTheme="majorHAnsi"/>
        </w:rPr>
        <w:t>start-ups, social innovation</w:t>
      </w:r>
      <w:r w:rsidR="007E6BEA">
        <w:rPr>
          <w:rFonts w:asciiTheme="majorHAnsi" w:hAnsiTheme="majorHAnsi"/>
        </w:rPr>
        <w:t>s</w:t>
      </w:r>
      <w:r w:rsidR="00A54526">
        <w:rPr>
          <w:rFonts w:asciiTheme="majorHAnsi" w:hAnsiTheme="majorHAnsi"/>
        </w:rPr>
        <w:t xml:space="preserve">, </w:t>
      </w:r>
      <w:r w:rsidR="0091346C" w:rsidRPr="0091346C">
        <w:rPr>
          <w:rFonts w:ascii="Cambria" w:hAnsi="Cambria"/>
        </w:rPr>
        <w:t>green innovation systems, system innovations, sustainability transitions, stakeholder involvement,</w:t>
      </w:r>
      <w:r w:rsidR="0091346C">
        <w:rPr>
          <w:rFonts w:ascii="Cambria" w:hAnsi="Cambria"/>
          <w:color w:val="FF0000"/>
        </w:rPr>
        <w:t xml:space="preserve"> </w:t>
      </w:r>
      <w:r w:rsidR="00213172">
        <w:rPr>
          <w:rFonts w:asciiTheme="majorHAnsi" w:hAnsiTheme="majorHAnsi"/>
        </w:rPr>
        <w:t>early stage financing</w:t>
      </w:r>
      <w:r w:rsidR="00C70F20">
        <w:rPr>
          <w:rFonts w:asciiTheme="majorHAnsi" w:hAnsiTheme="majorHAnsi"/>
        </w:rPr>
        <w:t>,</w:t>
      </w:r>
      <w:r w:rsidR="000140B1">
        <w:rPr>
          <w:rFonts w:asciiTheme="majorHAnsi" w:hAnsiTheme="majorHAnsi"/>
        </w:rPr>
        <w:t xml:space="preserve"> </w:t>
      </w:r>
      <w:r w:rsidR="00C70F20">
        <w:rPr>
          <w:rFonts w:asciiTheme="majorHAnsi" w:hAnsiTheme="majorHAnsi"/>
        </w:rPr>
        <w:t xml:space="preserve">impact investing </w:t>
      </w:r>
      <w:r w:rsidR="000140B1">
        <w:rPr>
          <w:rFonts w:asciiTheme="majorHAnsi" w:hAnsiTheme="majorHAnsi"/>
        </w:rPr>
        <w:t>can bring new green products, processes, technologies and services to the market</w:t>
      </w:r>
      <w:r w:rsidR="00810F5A">
        <w:rPr>
          <w:rFonts w:asciiTheme="majorHAnsi" w:hAnsiTheme="majorHAnsi"/>
        </w:rPr>
        <w:t xml:space="preserve">, </w:t>
      </w:r>
      <w:r w:rsidR="00801832">
        <w:rPr>
          <w:rFonts w:asciiTheme="majorHAnsi" w:hAnsiTheme="majorHAnsi"/>
        </w:rPr>
        <w:t>reducing</w:t>
      </w:r>
      <w:r w:rsidR="00810F5A">
        <w:rPr>
          <w:rFonts w:asciiTheme="majorHAnsi" w:hAnsiTheme="majorHAnsi"/>
        </w:rPr>
        <w:t xml:space="preserve"> the use of resources and pollution while keeping the quality of life. All aspects of </w:t>
      </w:r>
      <w:r w:rsidR="00D45631">
        <w:rPr>
          <w:rFonts w:asciiTheme="majorHAnsi" w:hAnsiTheme="majorHAnsi"/>
        </w:rPr>
        <w:t xml:space="preserve">creativity, </w:t>
      </w:r>
      <w:r w:rsidR="00810F5A">
        <w:rPr>
          <w:rFonts w:asciiTheme="majorHAnsi" w:hAnsiTheme="majorHAnsi"/>
        </w:rPr>
        <w:t>inventions and innovations for sustainable developme</w:t>
      </w:r>
      <w:r w:rsidR="00FE4C7B">
        <w:rPr>
          <w:rFonts w:asciiTheme="majorHAnsi" w:hAnsiTheme="majorHAnsi"/>
        </w:rPr>
        <w:t>nt will be dealt with in ERSCP.</w:t>
      </w:r>
      <w:r w:rsidR="00D45631">
        <w:rPr>
          <w:rFonts w:asciiTheme="majorHAnsi" w:hAnsiTheme="majorHAnsi"/>
        </w:rPr>
        <w:t xml:space="preserve"> </w:t>
      </w:r>
    </w:p>
    <w:p w:rsidR="007C12E2" w:rsidRDefault="007C12E2" w:rsidP="00E25152">
      <w:pPr>
        <w:autoSpaceDE w:val="0"/>
        <w:autoSpaceDN w:val="0"/>
        <w:adjustRightInd w:val="0"/>
        <w:spacing w:before="120" w:after="0" w:line="240" w:lineRule="auto"/>
        <w:ind w:firstLine="360"/>
        <w:jc w:val="both"/>
        <w:rPr>
          <w:rFonts w:asciiTheme="majorHAnsi" w:hAnsiTheme="majorHAnsi"/>
        </w:rPr>
      </w:pPr>
      <w:r>
        <w:rPr>
          <w:rFonts w:asciiTheme="majorHAnsi" w:hAnsiTheme="majorHAnsi"/>
        </w:rPr>
        <w:t xml:space="preserve">The </w:t>
      </w:r>
      <w:r w:rsidRPr="00796D55">
        <w:rPr>
          <w:rFonts w:asciiTheme="majorHAnsi" w:hAnsiTheme="majorHAnsi"/>
          <w:b/>
        </w:rPr>
        <w:t>aim</w:t>
      </w:r>
      <w:r>
        <w:rPr>
          <w:rFonts w:asciiTheme="majorHAnsi" w:hAnsiTheme="majorHAnsi"/>
        </w:rPr>
        <w:t xml:space="preserve"> of the conference is: </w:t>
      </w:r>
    </w:p>
    <w:p w:rsidR="007C12E2" w:rsidRPr="00C70F20" w:rsidRDefault="00565C42" w:rsidP="00C70F20">
      <w:pPr>
        <w:pStyle w:val="ListParagraph"/>
        <w:numPr>
          <w:ilvl w:val="0"/>
          <w:numId w:val="17"/>
        </w:numPr>
        <w:autoSpaceDE w:val="0"/>
        <w:autoSpaceDN w:val="0"/>
        <w:adjustRightInd w:val="0"/>
        <w:spacing w:after="0" w:line="240" w:lineRule="auto"/>
        <w:jc w:val="both"/>
        <w:rPr>
          <w:rFonts w:asciiTheme="majorHAnsi" w:eastAsia="Times New Roman" w:hAnsiTheme="majorHAnsi" w:cs="Times New Roman"/>
          <w:lang w:eastAsia="sl-SI"/>
        </w:rPr>
      </w:pPr>
      <w:r w:rsidRPr="00C70F20">
        <w:rPr>
          <w:rFonts w:asciiTheme="majorHAnsi" w:eastAsia="Times New Roman" w:hAnsiTheme="majorHAnsi" w:cs="Times New Roman"/>
          <w:lang w:eastAsia="sl-SI"/>
        </w:rPr>
        <w:t xml:space="preserve">To enhance and strengthen regional cooperation through information and experience exchange in development and implementation of </w:t>
      </w:r>
      <w:r w:rsidR="007C12E2" w:rsidRPr="00C70F20">
        <w:rPr>
          <w:rFonts w:asciiTheme="majorHAnsi" w:eastAsia="Times New Roman" w:hAnsiTheme="majorHAnsi" w:cs="Times New Roman"/>
          <w:lang w:eastAsia="sl-SI"/>
        </w:rPr>
        <w:t xml:space="preserve">broader </w:t>
      </w:r>
      <w:r w:rsidR="007E6BEA" w:rsidRPr="00C70F20">
        <w:rPr>
          <w:rFonts w:asciiTheme="majorHAnsi" w:eastAsia="Times New Roman" w:hAnsiTheme="majorHAnsi" w:cs="Times New Roman"/>
          <w:lang w:eastAsia="sl-SI"/>
        </w:rPr>
        <w:t xml:space="preserve">sustainable </w:t>
      </w:r>
      <w:r w:rsidR="00801832" w:rsidRPr="00C70F20">
        <w:rPr>
          <w:rFonts w:asciiTheme="majorHAnsi" w:eastAsia="Times New Roman" w:hAnsiTheme="majorHAnsi" w:cs="Times New Roman"/>
          <w:lang w:eastAsia="sl-SI"/>
        </w:rPr>
        <w:t>consumption</w:t>
      </w:r>
      <w:r w:rsidR="007E6BEA" w:rsidRPr="00C70F20">
        <w:rPr>
          <w:rFonts w:asciiTheme="majorHAnsi" w:eastAsia="Times New Roman" w:hAnsiTheme="majorHAnsi" w:cs="Times New Roman"/>
          <w:lang w:eastAsia="sl-SI"/>
        </w:rPr>
        <w:t xml:space="preserve"> and production</w:t>
      </w:r>
      <w:r w:rsidR="00E87C44" w:rsidRPr="00C70F20">
        <w:rPr>
          <w:rFonts w:asciiTheme="majorHAnsi" w:eastAsia="Times New Roman" w:hAnsiTheme="majorHAnsi" w:cs="Times New Roman"/>
          <w:lang w:eastAsia="sl-SI"/>
        </w:rPr>
        <w:t xml:space="preserve"> </w:t>
      </w:r>
      <w:r w:rsidR="007C12E2" w:rsidRPr="00C70F20">
        <w:rPr>
          <w:rFonts w:asciiTheme="majorHAnsi" w:eastAsia="Times New Roman" w:hAnsiTheme="majorHAnsi" w:cs="Times New Roman"/>
          <w:lang w:eastAsia="sl-SI"/>
        </w:rPr>
        <w:t xml:space="preserve">topics, including innovations, high technology solutions, </w:t>
      </w:r>
      <w:r w:rsidR="00E87C44" w:rsidRPr="00C70F20">
        <w:rPr>
          <w:rFonts w:asciiTheme="majorHAnsi" w:eastAsia="Times New Roman" w:hAnsiTheme="majorHAnsi" w:cs="Times New Roman"/>
          <w:lang w:eastAsia="sl-SI"/>
        </w:rPr>
        <w:t>sustainable</w:t>
      </w:r>
      <w:r w:rsidR="007C12E2" w:rsidRPr="00C70F20">
        <w:rPr>
          <w:rFonts w:asciiTheme="majorHAnsi" w:eastAsia="Times New Roman" w:hAnsiTheme="majorHAnsi" w:cs="Times New Roman"/>
          <w:lang w:eastAsia="sl-SI"/>
        </w:rPr>
        <w:t xml:space="preserve"> cities</w:t>
      </w:r>
      <w:r w:rsidR="00E87C44" w:rsidRPr="00C70F20">
        <w:rPr>
          <w:rFonts w:asciiTheme="majorHAnsi" w:eastAsia="Times New Roman" w:hAnsiTheme="majorHAnsi" w:cs="Times New Roman"/>
          <w:lang w:eastAsia="sl-SI"/>
        </w:rPr>
        <w:t xml:space="preserve"> </w:t>
      </w:r>
      <w:r w:rsidR="00801832" w:rsidRPr="00C70F20">
        <w:rPr>
          <w:rFonts w:asciiTheme="majorHAnsi" w:eastAsia="Times New Roman" w:hAnsiTheme="majorHAnsi" w:cs="Times New Roman"/>
          <w:lang w:eastAsia="sl-SI"/>
        </w:rPr>
        <w:t>and</w:t>
      </w:r>
      <w:r w:rsidR="00E87C44" w:rsidRPr="00C70F20">
        <w:rPr>
          <w:rFonts w:asciiTheme="majorHAnsi" w:eastAsia="Times New Roman" w:hAnsiTheme="majorHAnsi" w:cs="Times New Roman"/>
          <w:lang w:eastAsia="sl-SI"/>
        </w:rPr>
        <w:t xml:space="preserve"> communities</w:t>
      </w:r>
      <w:r w:rsidR="00EC0565" w:rsidRPr="00C70F20">
        <w:rPr>
          <w:rFonts w:asciiTheme="majorHAnsi" w:eastAsia="Times New Roman" w:hAnsiTheme="majorHAnsi" w:cs="Times New Roman"/>
          <w:lang w:eastAsia="sl-SI"/>
        </w:rPr>
        <w:t>,</w:t>
      </w:r>
      <w:r w:rsidR="007C12E2" w:rsidRPr="00C70F20">
        <w:rPr>
          <w:rFonts w:asciiTheme="majorHAnsi" w:eastAsia="Times New Roman" w:hAnsiTheme="majorHAnsi" w:cs="Times New Roman"/>
          <w:lang w:eastAsia="sl-SI"/>
        </w:rPr>
        <w:t xml:space="preserve"> and education for sustainable development</w:t>
      </w:r>
      <w:r w:rsidR="003A7BCC">
        <w:rPr>
          <w:rFonts w:asciiTheme="majorHAnsi" w:eastAsia="Times New Roman" w:hAnsiTheme="majorHAnsi" w:cs="Times New Roman"/>
          <w:lang w:eastAsia="sl-SI"/>
        </w:rPr>
        <w:t>.</w:t>
      </w:r>
    </w:p>
    <w:p w:rsidR="00565C42" w:rsidRPr="00C70F20" w:rsidRDefault="00565C42" w:rsidP="00C70F20">
      <w:pPr>
        <w:pStyle w:val="ListParagraph"/>
        <w:numPr>
          <w:ilvl w:val="0"/>
          <w:numId w:val="17"/>
        </w:numPr>
        <w:autoSpaceDE w:val="0"/>
        <w:autoSpaceDN w:val="0"/>
        <w:adjustRightInd w:val="0"/>
        <w:spacing w:before="100" w:beforeAutospacing="1" w:after="100" w:afterAutospacing="1" w:line="240" w:lineRule="auto"/>
        <w:jc w:val="both"/>
        <w:rPr>
          <w:rFonts w:asciiTheme="majorHAnsi" w:eastAsia="Times New Roman" w:hAnsiTheme="majorHAnsi" w:cs="Times New Roman"/>
          <w:lang w:eastAsia="sl-SI"/>
        </w:rPr>
      </w:pPr>
      <w:r w:rsidRPr="00C70F20">
        <w:rPr>
          <w:rFonts w:asciiTheme="majorHAnsi" w:eastAsia="Times New Roman" w:hAnsiTheme="majorHAnsi" w:cs="Times New Roman"/>
          <w:lang w:eastAsia="sl-SI"/>
        </w:rPr>
        <w:t xml:space="preserve">To promote best </w:t>
      </w:r>
      <w:r w:rsidR="007C12E2" w:rsidRPr="00C70F20">
        <w:rPr>
          <w:rFonts w:asciiTheme="majorHAnsi" w:eastAsia="Times New Roman" w:hAnsiTheme="majorHAnsi" w:cs="Times New Roman"/>
          <w:lang w:eastAsia="sl-SI"/>
        </w:rPr>
        <w:t xml:space="preserve">available techniques, technologies, </w:t>
      </w:r>
      <w:r w:rsidRPr="00C70F20">
        <w:rPr>
          <w:rFonts w:asciiTheme="majorHAnsi" w:eastAsia="Times New Roman" w:hAnsiTheme="majorHAnsi" w:cs="Times New Roman"/>
          <w:lang w:eastAsia="sl-SI"/>
        </w:rPr>
        <w:t>practices, program</w:t>
      </w:r>
      <w:r w:rsidR="009D032F" w:rsidRPr="00C70F20">
        <w:rPr>
          <w:rFonts w:asciiTheme="majorHAnsi" w:eastAsia="Times New Roman" w:hAnsiTheme="majorHAnsi" w:cs="Times New Roman"/>
          <w:lang w:eastAsia="sl-SI"/>
        </w:rPr>
        <w:t>me</w:t>
      </w:r>
      <w:r w:rsidRPr="00C70F20">
        <w:rPr>
          <w:rFonts w:asciiTheme="majorHAnsi" w:eastAsia="Times New Roman" w:hAnsiTheme="majorHAnsi" w:cs="Times New Roman"/>
          <w:lang w:eastAsia="sl-SI"/>
        </w:rPr>
        <w:t xml:space="preserve">s, local </w:t>
      </w:r>
      <w:r w:rsidR="007C12E2" w:rsidRPr="00C70F20">
        <w:rPr>
          <w:rFonts w:asciiTheme="majorHAnsi" w:eastAsia="Times New Roman" w:hAnsiTheme="majorHAnsi" w:cs="Times New Roman"/>
          <w:lang w:eastAsia="sl-SI"/>
        </w:rPr>
        <w:t xml:space="preserve">initiatives, best case studies, </w:t>
      </w:r>
      <w:r w:rsidRPr="00C70F20">
        <w:rPr>
          <w:rFonts w:asciiTheme="majorHAnsi" w:eastAsia="Times New Roman" w:hAnsiTheme="majorHAnsi" w:cs="Times New Roman"/>
          <w:lang w:eastAsia="sl-SI"/>
        </w:rPr>
        <w:t xml:space="preserve">and lessons learned on SCP related projects in </w:t>
      </w:r>
      <w:r w:rsidR="007C12E2" w:rsidRPr="00C70F20">
        <w:rPr>
          <w:rFonts w:asciiTheme="majorHAnsi" w:eastAsia="Times New Roman" w:hAnsiTheme="majorHAnsi" w:cs="Times New Roman"/>
          <w:lang w:eastAsia="sl-SI"/>
        </w:rPr>
        <w:t>Europe and broader</w:t>
      </w:r>
      <w:r w:rsidR="003A7BCC">
        <w:rPr>
          <w:rFonts w:asciiTheme="majorHAnsi" w:eastAsia="Times New Roman" w:hAnsiTheme="majorHAnsi" w:cs="Times New Roman"/>
          <w:lang w:eastAsia="sl-SI"/>
        </w:rPr>
        <w:t>.</w:t>
      </w:r>
    </w:p>
    <w:p w:rsidR="00C51C80" w:rsidRPr="00C70F20" w:rsidRDefault="00565C42" w:rsidP="00C70F20">
      <w:pPr>
        <w:pStyle w:val="ListParagraph"/>
        <w:numPr>
          <w:ilvl w:val="0"/>
          <w:numId w:val="17"/>
        </w:numPr>
        <w:spacing w:after="0" w:line="240" w:lineRule="auto"/>
        <w:jc w:val="both"/>
        <w:rPr>
          <w:rFonts w:asciiTheme="majorHAnsi" w:eastAsia="Times New Roman" w:hAnsiTheme="majorHAnsi" w:cs="Times New Roman"/>
          <w:lang w:eastAsia="sl-SI"/>
        </w:rPr>
      </w:pPr>
      <w:r w:rsidRPr="00C70F20">
        <w:rPr>
          <w:rFonts w:asciiTheme="majorHAnsi" w:eastAsia="Times New Roman" w:hAnsiTheme="majorHAnsi" w:cs="Times New Roman"/>
          <w:lang w:eastAsia="sl-SI"/>
        </w:rPr>
        <w:t xml:space="preserve">To </w:t>
      </w:r>
      <w:r w:rsidR="00801832" w:rsidRPr="00C70F20">
        <w:rPr>
          <w:rFonts w:asciiTheme="majorHAnsi" w:eastAsia="Times New Roman" w:hAnsiTheme="majorHAnsi" w:cs="Times New Roman"/>
          <w:lang w:eastAsia="sl-SI"/>
        </w:rPr>
        <w:t xml:space="preserve">discuss </w:t>
      </w:r>
      <w:r w:rsidR="007C12E2" w:rsidRPr="00C70F20">
        <w:rPr>
          <w:rFonts w:asciiTheme="majorHAnsi" w:eastAsia="Times New Roman" w:hAnsiTheme="majorHAnsi" w:cs="Times New Roman"/>
          <w:lang w:eastAsia="sl-SI"/>
        </w:rPr>
        <w:t xml:space="preserve">recent European </w:t>
      </w:r>
      <w:r w:rsidRPr="00C70F20">
        <w:rPr>
          <w:rFonts w:asciiTheme="majorHAnsi" w:eastAsia="Times New Roman" w:hAnsiTheme="majorHAnsi" w:cs="Times New Roman"/>
          <w:lang w:eastAsia="sl-SI"/>
        </w:rPr>
        <w:t>activities</w:t>
      </w:r>
      <w:r w:rsidR="001767D8" w:rsidRPr="00C70F20">
        <w:rPr>
          <w:rFonts w:asciiTheme="majorHAnsi" w:eastAsia="Times New Roman" w:hAnsiTheme="majorHAnsi" w:cs="Times New Roman"/>
          <w:lang w:eastAsia="sl-SI"/>
        </w:rPr>
        <w:t xml:space="preserve"> in the global context to identify</w:t>
      </w:r>
      <w:r w:rsidRPr="00C70F20">
        <w:rPr>
          <w:rFonts w:asciiTheme="majorHAnsi" w:eastAsia="Times New Roman" w:hAnsiTheme="majorHAnsi" w:cs="Times New Roman"/>
          <w:lang w:eastAsia="sl-SI"/>
        </w:rPr>
        <w:t xml:space="preserve"> potential challenge</w:t>
      </w:r>
      <w:r w:rsidR="00E87C44" w:rsidRPr="00C70F20">
        <w:rPr>
          <w:rFonts w:asciiTheme="majorHAnsi" w:eastAsia="Times New Roman" w:hAnsiTheme="majorHAnsi" w:cs="Times New Roman"/>
          <w:lang w:eastAsia="sl-SI"/>
        </w:rPr>
        <w:t>s</w:t>
      </w:r>
      <w:r w:rsidRPr="00C70F20">
        <w:rPr>
          <w:rFonts w:asciiTheme="majorHAnsi" w:eastAsia="Times New Roman" w:hAnsiTheme="majorHAnsi" w:cs="Times New Roman"/>
          <w:lang w:eastAsia="sl-SI"/>
        </w:rPr>
        <w:t xml:space="preserve"> and alternative solution</w:t>
      </w:r>
      <w:r w:rsidR="00E87C44" w:rsidRPr="00C70F20">
        <w:rPr>
          <w:rFonts w:asciiTheme="majorHAnsi" w:eastAsia="Times New Roman" w:hAnsiTheme="majorHAnsi" w:cs="Times New Roman"/>
          <w:lang w:eastAsia="sl-SI"/>
        </w:rPr>
        <w:t>s</w:t>
      </w:r>
      <w:r w:rsidRPr="00C70F20">
        <w:rPr>
          <w:rFonts w:asciiTheme="majorHAnsi" w:eastAsia="Times New Roman" w:hAnsiTheme="majorHAnsi" w:cs="Times New Roman"/>
          <w:lang w:eastAsia="sl-SI"/>
        </w:rPr>
        <w:t xml:space="preserve"> for implementing </w:t>
      </w:r>
      <w:r w:rsidR="00C70F20" w:rsidRPr="00C70F20">
        <w:rPr>
          <w:rFonts w:asciiTheme="majorHAnsi" w:eastAsia="Times New Roman" w:hAnsiTheme="majorHAnsi" w:cs="Times New Roman"/>
          <w:lang w:eastAsia="sl-SI"/>
        </w:rPr>
        <w:t xml:space="preserve">and scaling-up SCP practices </w:t>
      </w:r>
      <w:r w:rsidRPr="00C70F20">
        <w:rPr>
          <w:rFonts w:asciiTheme="majorHAnsi" w:eastAsia="Times New Roman" w:hAnsiTheme="majorHAnsi" w:cs="Times New Roman"/>
          <w:lang w:eastAsia="sl-SI"/>
        </w:rPr>
        <w:t xml:space="preserve">in relation to </w:t>
      </w:r>
      <w:r w:rsidR="00E87C44" w:rsidRPr="00C70F20">
        <w:rPr>
          <w:rFonts w:asciiTheme="majorHAnsi" w:eastAsia="Times New Roman" w:hAnsiTheme="majorHAnsi" w:cs="Times New Roman"/>
          <w:lang w:eastAsia="sl-SI"/>
        </w:rPr>
        <w:t>sustainable living</w:t>
      </w:r>
      <w:r w:rsidR="007C12E2" w:rsidRPr="00C70F20">
        <w:rPr>
          <w:rFonts w:asciiTheme="majorHAnsi" w:eastAsia="Times New Roman" w:hAnsiTheme="majorHAnsi" w:cs="Times New Roman"/>
          <w:lang w:eastAsia="sl-SI"/>
        </w:rPr>
        <w:t xml:space="preserve">, greening </w:t>
      </w:r>
      <w:r w:rsidR="00E87C44" w:rsidRPr="00C70F20">
        <w:rPr>
          <w:rFonts w:asciiTheme="majorHAnsi" w:eastAsia="Times New Roman" w:hAnsiTheme="majorHAnsi" w:cs="Times New Roman"/>
          <w:lang w:eastAsia="sl-SI"/>
        </w:rPr>
        <w:t>products, production and business processes and services</w:t>
      </w:r>
      <w:r w:rsidR="007C12E2" w:rsidRPr="00C70F20">
        <w:rPr>
          <w:rFonts w:asciiTheme="majorHAnsi" w:eastAsia="Times New Roman" w:hAnsiTheme="majorHAnsi" w:cs="Times New Roman"/>
          <w:lang w:eastAsia="sl-SI"/>
        </w:rPr>
        <w:t xml:space="preserve">, </w:t>
      </w:r>
      <w:r w:rsidR="001767D8" w:rsidRPr="00C70F20">
        <w:rPr>
          <w:rFonts w:asciiTheme="majorHAnsi" w:eastAsia="Times New Roman" w:hAnsiTheme="majorHAnsi" w:cs="Times New Roman"/>
          <w:lang w:eastAsia="sl-SI"/>
        </w:rPr>
        <w:t xml:space="preserve">to </w:t>
      </w:r>
      <w:r w:rsidR="009D032F" w:rsidRPr="00C70F20">
        <w:rPr>
          <w:rFonts w:asciiTheme="majorHAnsi" w:eastAsia="Times New Roman" w:hAnsiTheme="majorHAnsi" w:cs="Times New Roman"/>
          <w:lang w:eastAsia="sl-SI"/>
        </w:rPr>
        <w:t xml:space="preserve">improve </w:t>
      </w:r>
      <w:r w:rsidR="007C12E2" w:rsidRPr="00C70F20">
        <w:rPr>
          <w:rFonts w:asciiTheme="majorHAnsi" w:eastAsia="Times New Roman" w:hAnsiTheme="majorHAnsi" w:cs="Times New Roman"/>
          <w:lang w:eastAsia="sl-SI"/>
        </w:rPr>
        <w:t xml:space="preserve">efficiency, </w:t>
      </w:r>
      <w:r w:rsidR="001767D8" w:rsidRPr="00C70F20">
        <w:rPr>
          <w:rFonts w:asciiTheme="majorHAnsi" w:eastAsia="Times New Roman" w:hAnsiTheme="majorHAnsi" w:cs="Times New Roman"/>
          <w:lang w:eastAsia="sl-SI"/>
        </w:rPr>
        <w:t xml:space="preserve">to </w:t>
      </w:r>
      <w:r w:rsidR="007C12E2" w:rsidRPr="00C70F20">
        <w:rPr>
          <w:rFonts w:asciiTheme="majorHAnsi" w:eastAsia="Times New Roman" w:hAnsiTheme="majorHAnsi" w:cs="Times New Roman"/>
          <w:lang w:eastAsia="sl-SI"/>
        </w:rPr>
        <w:t>educat</w:t>
      </w:r>
      <w:r w:rsidR="009D032F" w:rsidRPr="00C70F20">
        <w:rPr>
          <w:rFonts w:asciiTheme="majorHAnsi" w:eastAsia="Times New Roman" w:hAnsiTheme="majorHAnsi" w:cs="Times New Roman"/>
          <w:lang w:eastAsia="sl-SI"/>
        </w:rPr>
        <w:t>e</w:t>
      </w:r>
      <w:r w:rsidR="007C12E2" w:rsidRPr="00C70F20">
        <w:rPr>
          <w:rFonts w:asciiTheme="majorHAnsi" w:eastAsia="Times New Roman" w:hAnsiTheme="majorHAnsi" w:cs="Times New Roman"/>
          <w:lang w:eastAsia="sl-SI"/>
        </w:rPr>
        <w:t xml:space="preserve"> for sustainable development</w:t>
      </w:r>
      <w:r w:rsidR="00C5291B" w:rsidRPr="00C70F20">
        <w:rPr>
          <w:rFonts w:asciiTheme="majorHAnsi" w:eastAsia="Times New Roman" w:hAnsiTheme="majorHAnsi" w:cs="Times New Roman"/>
          <w:lang w:eastAsia="sl-SI"/>
        </w:rPr>
        <w:t>,</w:t>
      </w:r>
      <w:r w:rsidR="007C12E2" w:rsidRPr="00C70F20">
        <w:rPr>
          <w:rFonts w:asciiTheme="majorHAnsi" w:eastAsia="Times New Roman" w:hAnsiTheme="majorHAnsi" w:cs="Times New Roman"/>
          <w:lang w:eastAsia="sl-SI"/>
        </w:rPr>
        <w:t xml:space="preserve"> </w:t>
      </w:r>
      <w:r w:rsidR="00C5291B" w:rsidRPr="00C70F20">
        <w:rPr>
          <w:rFonts w:asciiTheme="majorHAnsi" w:eastAsia="Times New Roman" w:hAnsiTheme="majorHAnsi" w:cs="Times New Roman"/>
          <w:lang w:eastAsia="sl-SI"/>
        </w:rPr>
        <w:t xml:space="preserve">and </w:t>
      </w:r>
      <w:r w:rsidR="001767D8" w:rsidRPr="00C70F20">
        <w:rPr>
          <w:rFonts w:asciiTheme="majorHAnsi" w:eastAsia="Times New Roman" w:hAnsiTheme="majorHAnsi" w:cs="Times New Roman"/>
          <w:lang w:eastAsia="sl-SI"/>
        </w:rPr>
        <w:t xml:space="preserve">to </w:t>
      </w:r>
      <w:r w:rsidR="007C12E2" w:rsidRPr="00C70F20">
        <w:rPr>
          <w:rFonts w:asciiTheme="majorHAnsi" w:eastAsia="Times New Roman" w:hAnsiTheme="majorHAnsi" w:cs="Times New Roman"/>
          <w:lang w:eastAsia="sl-SI"/>
        </w:rPr>
        <w:t>reduc</w:t>
      </w:r>
      <w:r w:rsidR="00C5291B" w:rsidRPr="00C70F20">
        <w:rPr>
          <w:rFonts w:asciiTheme="majorHAnsi" w:eastAsia="Times New Roman" w:hAnsiTheme="majorHAnsi" w:cs="Times New Roman"/>
          <w:lang w:eastAsia="sl-SI"/>
        </w:rPr>
        <w:t>e</w:t>
      </w:r>
      <w:r w:rsidR="007C12E2" w:rsidRPr="00C70F20">
        <w:rPr>
          <w:rFonts w:asciiTheme="majorHAnsi" w:eastAsia="Times New Roman" w:hAnsiTheme="majorHAnsi" w:cs="Times New Roman"/>
          <w:lang w:eastAsia="sl-SI"/>
        </w:rPr>
        <w:t xml:space="preserve"> environmental impacts, including </w:t>
      </w:r>
      <w:r w:rsidRPr="00C70F20">
        <w:rPr>
          <w:rFonts w:asciiTheme="majorHAnsi" w:eastAsia="Times New Roman" w:hAnsiTheme="majorHAnsi" w:cs="Times New Roman"/>
          <w:lang w:eastAsia="sl-SI"/>
        </w:rPr>
        <w:t>climate change mitigation</w:t>
      </w:r>
      <w:r w:rsidR="0039259D" w:rsidRPr="00C70F20">
        <w:rPr>
          <w:rFonts w:asciiTheme="majorHAnsi" w:eastAsia="Times New Roman" w:hAnsiTheme="majorHAnsi" w:cs="Times New Roman"/>
          <w:lang w:eastAsia="sl-SI"/>
        </w:rPr>
        <w:t xml:space="preserve"> and adaptation</w:t>
      </w:r>
      <w:r w:rsidR="007C12E2" w:rsidRPr="00C70F20">
        <w:rPr>
          <w:rFonts w:asciiTheme="majorHAnsi" w:eastAsia="Times New Roman" w:hAnsiTheme="majorHAnsi" w:cs="Times New Roman"/>
          <w:lang w:eastAsia="sl-SI"/>
        </w:rPr>
        <w:t>, in order to achieve the Europe we want</w:t>
      </w:r>
      <w:r w:rsidR="00374BA2" w:rsidRPr="00C70F20">
        <w:rPr>
          <w:rFonts w:asciiTheme="majorHAnsi" w:eastAsia="Times New Roman" w:hAnsiTheme="majorHAnsi" w:cs="Times New Roman"/>
          <w:lang w:eastAsia="sl-SI"/>
        </w:rPr>
        <w:t xml:space="preserve">. </w:t>
      </w:r>
    </w:p>
    <w:p w:rsidR="00C70F20" w:rsidRPr="00C70F20" w:rsidRDefault="00C70F20" w:rsidP="00C70F20">
      <w:pPr>
        <w:pStyle w:val="ListParagraph"/>
        <w:numPr>
          <w:ilvl w:val="0"/>
          <w:numId w:val="17"/>
        </w:numPr>
        <w:spacing w:after="0" w:line="240" w:lineRule="auto"/>
        <w:jc w:val="both"/>
        <w:rPr>
          <w:rFonts w:asciiTheme="majorHAnsi" w:eastAsia="Times New Roman" w:hAnsiTheme="majorHAnsi" w:cs="Times New Roman"/>
          <w:lang w:eastAsia="sl-SI"/>
        </w:rPr>
      </w:pPr>
      <w:r w:rsidRPr="00C70F20">
        <w:rPr>
          <w:rFonts w:asciiTheme="majorHAnsi" w:eastAsia="Times New Roman" w:hAnsiTheme="majorHAnsi" w:cs="Times New Roman"/>
          <w:lang w:eastAsia="sl-SI"/>
        </w:rPr>
        <w:t>To facilitate and inspire creation of actions, market-based solutions (where consumption and production meet at the regimes level) and innovative partnerships that can foster sustainable living and production. In this respect, barriers faced such as access to finance and solutions found by entrepreneurs and civil society organisations as well as service providers engaging with them in creating solutions, planting and scaling-up seed innovations will be explored.</w:t>
      </w:r>
    </w:p>
    <w:p w:rsidR="006C08AE" w:rsidRPr="007C12E2" w:rsidRDefault="006C08AE" w:rsidP="006C08AE">
      <w:pPr>
        <w:spacing w:after="0" w:line="240" w:lineRule="auto"/>
        <w:ind w:left="360"/>
        <w:jc w:val="both"/>
        <w:rPr>
          <w:rFonts w:asciiTheme="majorHAnsi" w:eastAsia="Times New Roman" w:hAnsiTheme="majorHAnsi" w:cs="Times New Roman"/>
          <w:lang w:eastAsia="sl-SI"/>
        </w:rPr>
      </w:pPr>
    </w:p>
    <w:p w:rsidR="00A2446B" w:rsidRPr="00A2446B" w:rsidRDefault="00A2446B" w:rsidP="006C08AE">
      <w:pPr>
        <w:pStyle w:val="ListParagraph"/>
        <w:spacing w:after="0"/>
        <w:ind w:left="1077"/>
        <w:contextualSpacing w:val="0"/>
        <w:rPr>
          <w:rFonts w:asciiTheme="majorHAnsi" w:hAnsiTheme="majorHAnsi"/>
          <w:b/>
          <w:bCs/>
        </w:rPr>
      </w:pPr>
    </w:p>
    <w:p w:rsidR="00A2446B" w:rsidRPr="003E0545" w:rsidRDefault="00A2446B" w:rsidP="003E0545">
      <w:pPr>
        <w:pStyle w:val="ListParagraph"/>
        <w:numPr>
          <w:ilvl w:val="0"/>
          <w:numId w:val="1"/>
        </w:numPr>
        <w:autoSpaceDE w:val="0"/>
        <w:autoSpaceDN w:val="0"/>
        <w:adjustRightInd w:val="0"/>
        <w:spacing w:after="0" w:line="240" w:lineRule="auto"/>
        <w:jc w:val="both"/>
        <w:rPr>
          <w:rFonts w:asciiTheme="majorHAnsi" w:hAnsiTheme="majorHAnsi" w:cs="AdvOT863180fb"/>
          <w:b/>
          <w:bCs/>
        </w:rPr>
      </w:pPr>
      <w:r w:rsidRPr="003E0545">
        <w:rPr>
          <w:rFonts w:asciiTheme="majorHAnsi" w:hAnsiTheme="majorHAnsi" w:cs="AdvOT863180fb"/>
          <w:b/>
          <w:bCs/>
        </w:rPr>
        <w:t xml:space="preserve">Programme </w:t>
      </w:r>
    </w:p>
    <w:p w:rsidR="00FB580B" w:rsidRDefault="00A2446B" w:rsidP="006C08AE">
      <w:pPr>
        <w:pStyle w:val="ListParagraph"/>
        <w:autoSpaceDE w:val="0"/>
        <w:autoSpaceDN w:val="0"/>
        <w:adjustRightInd w:val="0"/>
        <w:spacing w:before="120" w:after="0" w:line="240" w:lineRule="auto"/>
        <w:ind w:left="426"/>
        <w:contextualSpacing w:val="0"/>
        <w:jc w:val="both"/>
        <w:rPr>
          <w:rFonts w:asciiTheme="majorHAnsi" w:hAnsiTheme="majorHAnsi" w:cs="AdvOT863180fb"/>
        </w:rPr>
      </w:pPr>
      <w:r>
        <w:rPr>
          <w:rFonts w:asciiTheme="majorHAnsi" w:hAnsiTheme="majorHAnsi" w:cs="AdvOT863180fb"/>
        </w:rPr>
        <w:t xml:space="preserve">The programme </w:t>
      </w:r>
      <w:r w:rsidR="0003486C">
        <w:rPr>
          <w:rFonts w:asciiTheme="majorHAnsi" w:hAnsiTheme="majorHAnsi" w:cs="AdvOT863180fb"/>
        </w:rPr>
        <w:t xml:space="preserve">will </w:t>
      </w:r>
      <w:r>
        <w:rPr>
          <w:rFonts w:asciiTheme="majorHAnsi" w:hAnsiTheme="majorHAnsi" w:cs="AdvOT863180fb"/>
        </w:rPr>
        <w:t xml:space="preserve">include regular paper &amp; poster sessions, workshops, two mini symposia, </w:t>
      </w:r>
      <w:r w:rsidR="0003486C">
        <w:rPr>
          <w:rFonts w:asciiTheme="majorHAnsi" w:hAnsiTheme="majorHAnsi" w:cs="AdvOT863180fb"/>
        </w:rPr>
        <w:t xml:space="preserve">several </w:t>
      </w:r>
      <w:r w:rsidR="00565C42">
        <w:rPr>
          <w:rFonts w:asciiTheme="majorHAnsi" w:hAnsiTheme="majorHAnsi" w:cs="AdvOT863180fb"/>
        </w:rPr>
        <w:t xml:space="preserve">mini roundtables, </w:t>
      </w:r>
      <w:r>
        <w:rPr>
          <w:rFonts w:asciiTheme="majorHAnsi" w:hAnsiTheme="majorHAnsi" w:cs="AdvOT863180fb"/>
        </w:rPr>
        <w:t xml:space="preserve">and social events, including </w:t>
      </w:r>
      <w:r w:rsidR="0003486C">
        <w:rPr>
          <w:rFonts w:asciiTheme="majorHAnsi" w:hAnsiTheme="majorHAnsi" w:cs="AdvOT863180fb"/>
        </w:rPr>
        <w:t xml:space="preserve">a </w:t>
      </w:r>
      <w:r>
        <w:rPr>
          <w:rFonts w:asciiTheme="majorHAnsi" w:hAnsiTheme="majorHAnsi" w:cs="AdvOT863180fb"/>
        </w:rPr>
        <w:t>welcome party, a conference dinner and excursions. Network</w:t>
      </w:r>
      <w:r w:rsidR="00E87C44">
        <w:rPr>
          <w:rFonts w:asciiTheme="majorHAnsi" w:hAnsiTheme="majorHAnsi" w:cs="AdvOT863180fb"/>
        </w:rPr>
        <w:t>ing</w:t>
      </w:r>
      <w:r>
        <w:rPr>
          <w:rFonts w:asciiTheme="majorHAnsi" w:hAnsiTheme="majorHAnsi" w:cs="AdvOT863180fb"/>
        </w:rPr>
        <w:t xml:space="preserve"> and capacity building will be facilitated during the conference. </w:t>
      </w:r>
      <w:r w:rsidRPr="00A2446B">
        <w:rPr>
          <w:rFonts w:asciiTheme="majorHAnsi" w:hAnsiTheme="majorHAnsi" w:cs="AdvOT863180fb"/>
        </w:rPr>
        <w:t xml:space="preserve">There will be excursions on Friday </w:t>
      </w:r>
      <w:r w:rsidR="000167C3">
        <w:rPr>
          <w:rFonts w:asciiTheme="majorHAnsi" w:hAnsiTheme="majorHAnsi" w:cs="AdvOT863180fb"/>
        </w:rPr>
        <w:t xml:space="preserve">October </w:t>
      </w:r>
      <w:r w:rsidR="00C5291B" w:rsidRPr="00A2446B">
        <w:rPr>
          <w:rFonts w:asciiTheme="majorHAnsi" w:hAnsiTheme="majorHAnsi" w:cs="AdvOT863180fb"/>
        </w:rPr>
        <w:t>17</w:t>
      </w:r>
      <w:r w:rsidR="00C5291B" w:rsidRPr="00A2446B">
        <w:rPr>
          <w:rFonts w:asciiTheme="majorHAnsi" w:hAnsiTheme="majorHAnsi" w:cs="AdvOT863180fb"/>
          <w:vertAlign w:val="superscript"/>
        </w:rPr>
        <w:t>th</w:t>
      </w:r>
      <w:r w:rsidR="00C5291B">
        <w:rPr>
          <w:rFonts w:asciiTheme="majorHAnsi" w:hAnsiTheme="majorHAnsi" w:cs="AdvOT863180fb"/>
        </w:rPr>
        <w:t xml:space="preserve">, </w:t>
      </w:r>
      <w:r w:rsidR="000167C3">
        <w:rPr>
          <w:rFonts w:asciiTheme="majorHAnsi" w:hAnsiTheme="majorHAnsi" w:cs="AdvOT863180fb"/>
        </w:rPr>
        <w:t>2014. A special programme of activities is</w:t>
      </w:r>
      <w:r w:rsidR="00DA4708">
        <w:rPr>
          <w:rFonts w:asciiTheme="majorHAnsi" w:hAnsiTheme="majorHAnsi" w:cs="AdvOT863180fb"/>
        </w:rPr>
        <w:t xml:space="preserve"> being planned for</w:t>
      </w:r>
      <w:r w:rsidR="000167C3">
        <w:rPr>
          <w:rFonts w:asciiTheme="majorHAnsi" w:hAnsiTheme="majorHAnsi" w:cs="AdvOT863180fb"/>
        </w:rPr>
        <w:t xml:space="preserve"> accompanying persons. </w:t>
      </w:r>
    </w:p>
    <w:p w:rsidR="00DA4708" w:rsidRDefault="00DA4708" w:rsidP="00DA4708">
      <w:pPr>
        <w:pStyle w:val="ListParagraph"/>
        <w:autoSpaceDE w:val="0"/>
        <w:autoSpaceDN w:val="0"/>
        <w:adjustRightInd w:val="0"/>
        <w:spacing w:before="120" w:after="0" w:line="240" w:lineRule="auto"/>
        <w:ind w:left="426"/>
        <w:contextualSpacing w:val="0"/>
        <w:jc w:val="both"/>
        <w:rPr>
          <w:rFonts w:asciiTheme="majorHAnsi" w:hAnsiTheme="majorHAnsi" w:cs="AdvOT863180fb"/>
        </w:rPr>
      </w:pPr>
      <w:r>
        <w:rPr>
          <w:rFonts w:asciiTheme="majorHAnsi" w:hAnsiTheme="majorHAnsi" w:cs="AdvOT863180fb"/>
        </w:rPr>
        <w:t xml:space="preserve">More information will be posted at </w:t>
      </w:r>
      <w:hyperlink r:id="rId11" w:history="1">
        <w:r w:rsidRPr="00E0362D">
          <w:rPr>
            <w:rStyle w:val="Hyperlink"/>
            <w:rFonts w:asciiTheme="majorHAnsi" w:hAnsiTheme="majorHAnsi" w:cs="AdvOT863180fb"/>
          </w:rPr>
          <w:t>www.erscp2014.eu</w:t>
        </w:r>
      </w:hyperlink>
      <w:r>
        <w:rPr>
          <w:rFonts w:asciiTheme="majorHAnsi" w:hAnsiTheme="majorHAnsi" w:cs="AdvOT863180fb"/>
        </w:rPr>
        <w:t>, while general e</w:t>
      </w:r>
      <w:r w:rsidR="00444427">
        <w:rPr>
          <w:rFonts w:asciiTheme="majorHAnsi" w:hAnsiTheme="majorHAnsi" w:cs="AdvOT863180fb"/>
        </w:rPr>
        <w:t>-</w:t>
      </w:r>
      <w:r>
        <w:rPr>
          <w:rFonts w:asciiTheme="majorHAnsi" w:hAnsiTheme="majorHAnsi" w:cs="AdvOT863180fb"/>
        </w:rPr>
        <w:t xml:space="preserve">mail address is </w:t>
      </w:r>
      <w:hyperlink r:id="rId12" w:history="1">
        <w:r w:rsidRPr="00E0362D">
          <w:rPr>
            <w:rStyle w:val="Hyperlink"/>
            <w:rFonts w:asciiTheme="majorHAnsi" w:hAnsiTheme="majorHAnsi" w:cs="AdvOT863180fb"/>
          </w:rPr>
          <w:t>info@erscp2014.eu</w:t>
        </w:r>
      </w:hyperlink>
      <w:r>
        <w:rPr>
          <w:rFonts w:asciiTheme="majorHAnsi" w:hAnsiTheme="majorHAnsi" w:cs="AdvOT863180fb"/>
        </w:rPr>
        <w:t xml:space="preserve"> and will be operational </w:t>
      </w:r>
      <w:r w:rsidR="003A7BCC">
        <w:rPr>
          <w:rFonts w:asciiTheme="majorHAnsi" w:hAnsiTheme="majorHAnsi" w:cs="AdvOT863180fb"/>
        </w:rPr>
        <w:t>in Dec</w:t>
      </w:r>
      <w:r>
        <w:rPr>
          <w:rFonts w:asciiTheme="majorHAnsi" w:hAnsiTheme="majorHAnsi" w:cs="AdvOT863180fb"/>
        </w:rPr>
        <w:t>ember 2013.</w:t>
      </w:r>
    </w:p>
    <w:p w:rsidR="00796D55" w:rsidRPr="008F433C" w:rsidRDefault="00796D55" w:rsidP="00796D55">
      <w:pPr>
        <w:autoSpaceDE w:val="0"/>
        <w:autoSpaceDN w:val="0"/>
        <w:adjustRightInd w:val="0"/>
        <w:spacing w:before="240" w:after="0" w:line="240" w:lineRule="auto"/>
        <w:jc w:val="both"/>
        <w:rPr>
          <w:rFonts w:asciiTheme="majorHAnsi" w:hAnsiTheme="majorHAnsi" w:cs="AdvOT863180fb"/>
          <w:b/>
        </w:rPr>
      </w:pPr>
      <w:r w:rsidRPr="008F433C">
        <w:rPr>
          <w:rFonts w:asciiTheme="majorHAnsi" w:hAnsiTheme="majorHAnsi" w:cs="AdvOT863180fb"/>
          <w:b/>
        </w:rPr>
        <w:t>Organiz</w:t>
      </w:r>
      <w:r>
        <w:rPr>
          <w:rFonts w:asciiTheme="majorHAnsi" w:hAnsiTheme="majorHAnsi" w:cs="AdvOT863180fb"/>
          <w:b/>
        </w:rPr>
        <w:t>ing</w:t>
      </w:r>
      <w:r w:rsidRPr="008F433C">
        <w:rPr>
          <w:rFonts w:asciiTheme="majorHAnsi" w:hAnsiTheme="majorHAnsi" w:cs="AdvOT863180fb"/>
          <w:b/>
        </w:rPr>
        <w:t xml:space="preserve"> Committee:</w:t>
      </w:r>
    </w:p>
    <w:p w:rsidR="00796D55" w:rsidRPr="008F433C" w:rsidRDefault="00796D55" w:rsidP="00796D55">
      <w:pPr>
        <w:autoSpaceDE w:val="0"/>
        <w:autoSpaceDN w:val="0"/>
        <w:adjustRightInd w:val="0"/>
        <w:spacing w:before="120" w:after="0" w:line="240" w:lineRule="auto"/>
        <w:jc w:val="both"/>
        <w:rPr>
          <w:rFonts w:asciiTheme="majorHAnsi" w:hAnsiTheme="majorHAnsi" w:cs="AdvOT863180fb"/>
        </w:rPr>
      </w:pPr>
      <w:r w:rsidRPr="008F433C">
        <w:rPr>
          <w:rFonts w:asciiTheme="majorHAnsi" w:hAnsiTheme="majorHAnsi" w:cs="AdvOT863180fb"/>
        </w:rPr>
        <w:lastRenderedPageBreak/>
        <w:t>Rebeka Kovačič Lukman, Nigrad d.d., and University of Primorska, IAM, Slovenia</w:t>
      </w:r>
    </w:p>
    <w:p w:rsidR="00796D55" w:rsidRPr="008F433C" w:rsidDel="0099422F" w:rsidRDefault="00796D55" w:rsidP="00796D55">
      <w:pPr>
        <w:autoSpaceDE w:val="0"/>
        <w:autoSpaceDN w:val="0"/>
        <w:adjustRightInd w:val="0"/>
        <w:spacing w:after="0" w:line="240" w:lineRule="auto"/>
        <w:jc w:val="both"/>
        <w:rPr>
          <w:rFonts w:asciiTheme="majorHAnsi" w:hAnsiTheme="majorHAnsi" w:cs="AdvOT863180fb"/>
        </w:rPr>
      </w:pPr>
      <w:r w:rsidRPr="008F433C" w:rsidDel="0099422F">
        <w:rPr>
          <w:rFonts w:asciiTheme="majorHAnsi" w:hAnsiTheme="majorHAnsi" w:cs="AdvOT863180fb"/>
        </w:rPr>
        <w:t>Peter Glavič, University of Maribor, Slovenia</w:t>
      </w:r>
    </w:p>
    <w:p w:rsidR="00796D55" w:rsidRPr="008F433C" w:rsidRDefault="00796D55" w:rsidP="00796D55">
      <w:pPr>
        <w:autoSpaceDE w:val="0"/>
        <w:autoSpaceDN w:val="0"/>
        <w:adjustRightInd w:val="0"/>
        <w:spacing w:after="0" w:line="240" w:lineRule="auto"/>
        <w:jc w:val="both"/>
        <w:rPr>
          <w:rFonts w:asciiTheme="majorHAnsi" w:hAnsiTheme="majorHAnsi" w:cs="AdvOT863180fb"/>
        </w:rPr>
      </w:pPr>
      <w:r w:rsidRPr="008F433C">
        <w:rPr>
          <w:rFonts w:asciiTheme="majorHAnsi" w:hAnsiTheme="majorHAnsi" w:cs="AdvOT863180fb"/>
        </w:rPr>
        <w:t>Boris Horvat, University of Primorska, IAM, Slovenia</w:t>
      </w:r>
    </w:p>
    <w:p w:rsidR="00796D55" w:rsidRPr="008F433C" w:rsidRDefault="00796D55" w:rsidP="00796D55">
      <w:pPr>
        <w:autoSpaceDE w:val="0"/>
        <w:autoSpaceDN w:val="0"/>
        <w:adjustRightInd w:val="0"/>
        <w:spacing w:after="0" w:line="240" w:lineRule="auto"/>
        <w:jc w:val="both"/>
        <w:rPr>
          <w:rFonts w:asciiTheme="majorHAnsi" w:hAnsiTheme="majorHAnsi" w:cs="AdvOT863180fb"/>
        </w:rPr>
      </w:pPr>
      <w:r w:rsidRPr="008F433C">
        <w:rPr>
          <w:rFonts w:asciiTheme="majorHAnsi" w:hAnsiTheme="majorHAnsi" w:cs="AdvOT863180fb"/>
        </w:rPr>
        <w:t>Alen Orbanić, University of Primorska, IAM, Slovenia</w:t>
      </w:r>
    </w:p>
    <w:p w:rsidR="00796D55" w:rsidRPr="008F433C" w:rsidRDefault="00796D55" w:rsidP="00796D55">
      <w:pPr>
        <w:autoSpaceDE w:val="0"/>
        <w:autoSpaceDN w:val="0"/>
        <w:adjustRightInd w:val="0"/>
        <w:spacing w:after="0" w:line="240" w:lineRule="auto"/>
        <w:jc w:val="both"/>
        <w:rPr>
          <w:rFonts w:asciiTheme="majorHAnsi" w:hAnsiTheme="majorHAnsi" w:cs="AdvOT863180fb"/>
        </w:rPr>
      </w:pPr>
      <w:r w:rsidRPr="008F433C">
        <w:rPr>
          <w:rFonts w:asciiTheme="majorHAnsi" w:hAnsiTheme="majorHAnsi" w:cs="AdvOT863180fb"/>
        </w:rPr>
        <w:t xml:space="preserve">Don Huisingh, University of Tennessee, USA </w:t>
      </w:r>
    </w:p>
    <w:p w:rsidR="00796D55" w:rsidRPr="008F433C" w:rsidRDefault="00796D55" w:rsidP="00796D55">
      <w:pPr>
        <w:autoSpaceDE w:val="0"/>
        <w:autoSpaceDN w:val="0"/>
        <w:adjustRightInd w:val="0"/>
        <w:spacing w:after="0" w:line="240" w:lineRule="auto"/>
        <w:jc w:val="both"/>
        <w:rPr>
          <w:rFonts w:asciiTheme="majorHAnsi" w:hAnsiTheme="majorHAnsi" w:cs="AdvOT863180fb"/>
          <w:lang w:val="es-AR"/>
        </w:rPr>
      </w:pPr>
      <w:r w:rsidRPr="008F433C">
        <w:rPr>
          <w:rFonts w:asciiTheme="majorHAnsi" w:hAnsiTheme="majorHAnsi" w:cs="AdvOT863180fb"/>
          <w:lang w:val="es-AR"/>
        </w:rPr>
        <w:t>Rodrigo Lozano, Utrecht University, Netherlands</w:t>
      </w:r>
    </w:p>
    <w:p w:rsidR="00796D55" w:rsidRPr="008F433C" w:rsidRDefault="00796D55" w:rsidP="00796D55">
      <w:pPr>
        <w:autoSpaceDE w:val="0"/>
        <w:autoSpaceDN w:val="0"/>
        <w:adjustRightInd w:val="0"/>
        <w:spacing w:after="0" w:line="240" w:lineRule="auto"/>
        <w:jc w:val="both"/>
        <w:rPr>
          <w:rFonts w:asciiTheme="majorHAnsi" w:hAnsiTheme="majorHAnsi" w:cs="AdvOT863180fb"/>
          <w:lang w:val="es-AR"/>
        </w:rPr>
      </w:pPr>
      <w:r w:rsidRPr="008F433C">
        <w:rPr>
          <w:rFonts w:asciiTheme="majorHAnsi" w:hAnsiTheme="majorHAnsi" w:cs="AdvOT863180fb"/>
          <w:lang w:val="es-AR"/>
        </w:rPr>
        <w:t xml:space="preserve">Nilgün Ciliz, Bogazici University, Turkey </w:t>
      </w:r>
    </w:p>
    <w:p w:rsidR="00796D55" w:rsidRPr="008F433C" w:rsidRDefault="00796D55" w:rsidP="00796D55">
      <w:pPr>
        <w:autoSpaceDE w:val="0"/>
        <w:autoSpaceDN w:val="0"/>
        <w:adjustRightInd w:val="0"/>
        <w:spacing w:after="0" w:line="240" w:lineRule="auto"/>
        <w:jc w:val="both"/>
        <w:rPr>
          <w:rFonts w:asciiTheme="majorHAnsi" w:hAnsiTheme="majorHAnsi" w:cs="AdvOT863180fb"/>
        </w:rPr>
      </w:pPr>
      <w:r w:rsidRPr="008F433C">
        <w:rPr>
          <w:rFonts w:asciiTheme="majorHAnsi" w:hAnsiTheme="majorHAnsi" w:cs="AdvOT863180fb"/>
        </w:rPr>
        <w:t>Willi Sieber, Austrian Ecological Institute, Austria</w:t>
      </w:r>
    </w:p>
    <w:p w:rsidR="00796D55" w:rsidRPr="008F433C" w:rsidRDefault="00796D55" w:rsidP="00796D55">
      <w:pPr>
        <w:autoSpaceDE w:val="0"/>
        <w:autoSpaceDN w:val="0"/>
        <w:adjustRightInd w:val="0"/>
        <w:spacing w:after="0" w:line="240" w:lineRule="auto"/>
        <w:jc w:val="both"/>
        <w:rPr>
          <w:rFonts w:asciiTheme="majorHAnsi" w:hAnsiTheme="majorHAnsi" w:cs="AdvOT863180fb"/>
          <w:lang w:val="nl-NL"/>
        </w:rPr>
      </w:pPr>
      <w:r w:rsidRPr="008F433C">
        <w:rPr>
          <w:rFonts w:asciiTheme="majorHAnsi" w:hAnsiTheme="majorHAnsi" w:cs="AdvOT863180fb"/>
          <w:lang w:val="nl-NL"/>
        </w:rPr>
        <w:t>Arnold Tukker TNO Delft, Leiden University, Netherlands</w:t>
      </w:r>
    </w:p>
    <w:p w:rsidR="00796D55" w:rsidRPr="008F433C" w:rsidRDefault="00796D55" w:rsidP="00796D55">
      <w:pPr>
        <w:autoSpaceDE w:val="0"/>
        <w:autoSpaceDN w:val="0"/>
        <w:adjustRightInd w:val="0"/>
        <w:spacing w:after="0" w:line="240" w:lineRule="auto"/>
        <w:jc w:val="both"/>
        <w:rPr>
          <w:rFonts w:asciiTheme="majorHAnsi" w:hAnsiTheme="majorHAnsi" w:cs="AdvOT863180fb"/>
        </w:rPr>
      </w:pPr>
      <w:r w:rsidRPr="008F433C">
        <w:rPr>
          <w:rFonts w:asciiTheme="majorHAnsi" w:hAnsiTheme="majorHAnsi" w:cs="AdvOT863180fb"/>
        </w:rPr>
        <w:t>Jaco Quist, Delft University of Technology, Netherlands</w:t>
      </w:r>
    </w:p>
    <w:p w:rsidR="00CA4151" w:rsidRDefault="00CA4151" w:rsidP="00FB580B">
      <w:pPr>
        <w:pStyle w:val="ListParagraph"/>
        <w:autoSpaceDE w:val="0"/>
        <w:autoSpaceDN w:val="0"/>
        <w:adjustRightInd w:val="0"/>
        <w:spacing w:after="0" w:line="240" w:lineRule="auto"/>
        <w:jc w:val="both"/>
        <w:rPr>
          <w:rFonts w:asciiTheme="majorHAnsi" w:hAnsiTheme="majorHAnsi" w:cs="AdvOT863180fb"/>
        </w:rPr>
      </w:pPr>
    </w:p>
    <w:p w:rsidR="00CA4151" w:rsidRPr="00444427" w:rsidRDefault="00CA4151" w:rsidP="00CA4151">
      <w:pPr>
        <w:autoSpaceDE w:val="0"/>
        <w:autoSpaceDN w:val="0"/>
        <w:adjustRightInd w:val="0"/>
        <w:spacing w:after="0" w:line="240" w:lineRule="auto"/>
        <w:rPr>
          <w:rFonts w:asciiTheme="majorHAnsi" w:hAnsiTheme="majorHAnsi" w:cs="AdvOTb83ee1dd.B"/>
          <w:b/>
          <w:color w:val="000000"/>
        </w:rPr>
      </w:pPr>
      <w:r w:rsidRPr="00444427">
        <w:rPr>
          <w:rFonts w:asciiTheme="majorHAnsi" w:hAnsiTheme="majorHAnsi" w:cs="AdvOTb83ee1dd.B"/>
          <w:b/>
          <w:color w:val="000000"/>
        </w:rPr>
        <w:t>Format and Procedures for Submission of Papers</w:t>
      </w:r>
    </w:p>
    <w:p w:rsidR="00462322" w:rsidRPr="00444427" w:rsidRDefault="00243478" w:rsidP="002A0728">
      <w:pPr>
        <w:spacing w:before="120" w:after="0"/>
        <w:jc w:val="both"/>
        <w:rPr>
          <w:rFonts w:asciiTheme="majorHAnsi" w:hAnsiTheme="majorHAnsi" w:cs="AdvOT863180fb"/>
          <w:color w:val="000000"/>
        </w:rPr>
      </w:pPr>
      <w:r w:rsidRPr="00D73254">
        <w:rPr>
          <w:rFonts w:asciiTheme="majorHAnsi" w:hAnsiTheme="majorHAnsi"/>
        </w:rPr>
        <w:t xml:space="preserve">We </w:t>
      </w:r>
      <w:r>
        <w:rPr>
          <w:rFonts w:asciiTheme="majorHAnsi" w:hAnsiTheme="majorHAnsi"/>
        </w:rPr>
        <w:t xml:space="preserve">are </w:t>
      </w:r>
      <w:r w:rsidRPr="00D73254">
        <w:rPr>
          <w:rFonts w:asciiTheme="majorHAnsi" w:hAnsiTheme="majorHAnsi"/>
        </w:rPr>
        <w:t>invit</w:t>
      </w:r>
      <w:r>
        <w:rPr>
          <w:rFonts w:asciiTheme="majorHAnsi" w:hAnsiTheme="majorHAnsi"/>
        </w:rPr>
        <w:t>ing</w:t>
      </w:r>
      <w:r w:rsidRPr="00D73254">
        <w:rPr>
          <w:rFonts w:asciiTheme="majorHAnsi" w:hAnsiTheme="majorHAnsi"/>
        </w:rPr>
        <w:t xml:space="preserve"> authors to prepare original articles, state of the art reviews, or case studies for the European Roundtable on Sustainable Consumption and Consumption and Production (ERSCP).</w:t>
      </w:r>
      <w:r>
        <w:rPr>
          <w:rFonts w:asciiTheme="majorHAnsi" w:hAnsiTheme="majorHAnsi"/>
        </w:rPr>
        <w:t xml:space="preserve"> </w:t>
      </w:r>
      <w:r w:rsidR="00CA4151" w:rsidRPr="00444427">
        <w:rPr>
          <w:rFonts w:asciiTheme="majorHAnsi" w:hAnsiTheme="majorHAnsi" w:cs="AdvOT863180fb"/>
          <w:color w:val="000000"/>
        </w:rPr>
        <w:t>One page Abstracts of 400</w:t>
      </w:r>
      <w:r w:rsidR="00796D55">
        <w:rPr>
          <w:rFonts w:asciiTheme="majorHAnsi" w:hAnsiTheme="majorHAnsi" w:cs="AdvPS44A44B"/>
          <w:color w:val="000000"/>
        </w:rPr>
        <w:t>–</w:t>
      </w:r>
      <w:r w:rsidR="00CA4151" w:rsidRPr="00444427">
        <w:rPr>
          <w:rFonts w:asciiTheme="majorHAnsi" w:hAnsiTheme="majorHAnsi" w:cs="AdvOT863180fb"/>
          <w:color w:val="000000"/>
        </w:rPr>
        <w:t xml:space="preserve">500 words are invited in response to this </w:t>
      </w:r>
      <w:r w:rsidR="00CA4151" w:rsidRPr="00444427">
        <w:rPr>
          <w:rFonts w:asciiTheme="majorHAnsi" w:hAnsiTheme="majorHAnsi" w:cs="AdvOTb83ee1dd.B"/>
          <w:color w:val="000000"/>
        </w:rPr>
        <w:t>Call for Papers</w:t>
      </w:r>
      <w:r w:rsidR="00CA4151" w:rsidRPr="00444427">
        <w:rPr>
          <w:rFonts w:asciiTheme="majorHAnsi" w:hAnsiTheme="majorHAnsi" w:cs="AdvOT863180fb"/>
          <w:color w:val="000000"/>
        </w:rPr>
        <w:t xml:space="preserve">. The abstracts must be prepared in English. </w:t>
      </w:r>
    </w:p>
    <w:p w:rsidR="00444427" w:rsidRDefault="00CA4151" w:rsidP="00444427">
      <w:pPr>
        <w:autoSpaceDE w:val="0"/>
        <w:autoSpaceDN w:val="0"/>
        <w:adjustRightInd w:val="0"/>
        <w:spacing w:before="120" w:after="0" w:line="240" w:lineRule="auto"/>
        <w:jc w:val="both"/>
        <w:rPr>
          <w:rFonts w:asciiTheme="majorHAnsi" w:hAnsiTheme="majorHAnsi" w:cs="AdvOT863180fb"/>
          <w:color w:val="000000"/>
        </w:rPr>
      </w:pPr>
      <w:r w:rsidRPr="00444427">
        <w:rPr>
          <w:rFonts w:asciiTheme="majorHAnsi" w:hAnsiTheme="majorHAnsi" w:cs="AdvOT863180fb"/>
          <w:color w:val="000000"/>
        </w:rPr>
        <w:t xml:space="preserve">Please submit your abstracts on </w:t>
      </w:r>
      <w:hyperlink r:id="rId13" w:history="1">
        <w:r w:rsidR="00462322" w:rsidRPr="00444427">
          <w:rPr>
            <w:rStyle w:val="Hyperlink"/>
            <w:rFonts w:asciiTheme="majorHAnsi" w:hAnsiTheme="majorHAnsi" w:cs="AdvOT863180fb"/>
          </w:rPr>
          <w:t>http://www.erscp2014</w:t>
        </w:r>
      </w:hyperlink>
      <w:r w:rsidRPr="00444427">
        <w:rPr>
          <w:rFonts w:asciiTheme="majorHAnsi" w:hAnsiTheme="majorHAnsi" w:cs="AdvOT863180fb"/>
          <w:color w:val="0000FF"/>
          <w:u w:val="single"/>
        </w:rPr>
        <w:t>.eu</w:t>
      </w:r>
      <w:r w:rsidRPr="00444427">
        <w:rPr>
          <w:rFonts w:asciiTheme="majorHAnsi" w:hAnsiTheme="majorHAnsi" w:cs="AdvOT863180fb"/>
          <w:color w:val="000066"/>
        </w:rPr>
        <w:t xml:space="preserve"> </w:t>
      </w:r>
      <w:r w:rsidRPr="00444427">
        <w:rPr>
          <w:rFonts w:asciiTheme="majorHAnsi" w:hAnsiTheme="majorHAnsi" w:cs="AdvOT863180fb"/>
          <w:color w:val="000000"/>
        </w:rPr>
        <w:t xml:space="preserve">by </w:t>
      </w:r>
      <w:r w:rsidR="00444427">
        <w:rPr>
          <w:rFonts w:asciiTheme="majorHAnsi" w:hAnsiTheme="majorHAnsi" w:cs="AdvOT863180fb"/>
          <w:color w:val="000000"/>
        </w:rPr>
        <w:t>February 15</w:t>
      </w:r>
      <w:r w:rsidRPr="00444427">
        <w:rPr>
          <w:rFonts w:asciiTheme="majorHAnsi" w:hAnsiTheme="majorHAnsi" w:cs="AdvOT863180fb"/>
          <w:color w:val="000000"/>
        </w:rPr>
        <w:t xml:space="preserve">, 2014. By </w:t>
      </w:r>
      <w:r w:rsidR="008F433C" w:rsidRPr="00444427">
        <w:rPr>
          <w:rFonts w:asciiTheme="majorHAnsi" w:hAnsiTheme="majorHAnsi" w:cs="AdvOT863180fb"/>
          <w:color w:val="000000"/>
        </w:rPr>
        <w:t>May</w:t>
      </w:r>
      <w:r w:rsidRPr="00444427">
        <w:rPr>
          <w:rFonts w:asciiTheme="majorHAnsi" w:hAnsiTheme="majorHAnsi" w:cs="AdvOT863180fb"/>
          <w:color w:val="000000"/>
        </w:rPr>
        <w:t xml:space="preserve"> </w:t>
      </w:r>
      <w:r w:rsidR="008F433C" w:rsidRPr="00444427">
        <w:rPr>
          <w:rFonts w:asciiTheme="majorHAnsi" w:hAnsiTheme="majorHAnsi" w:cs="AdvOT863180fb"/>
          <w:color w:val="000000"/>
        </w:rPr>
        <w:t>20, 2014</w:t>
      </w:r>
      <w:r w:rsidRPr="00444427">
        <w:rPr>
          <w:rFonts w:asciiTheme="majorHAnsi" w:hAnsiTheme="majorHAnsi" w:cs="AdvOT863180fb"/>
          <w:color w:val="000000"/>
        </w:rPr>
        <w:t>, after scienti</w:t>
      </w:r>
      <w:r w:rsidRPr="00444427">
        <w:rPr>
          <w:rFonts w:asciiTheme="majorHAnsi" w:hAnsiTheme="majorHAnsi" w:cs="AdvOT863180fb+fb"/>
          <w:color w:val="000000"/>
        </w:rPr>
        <w:t>fi</w:t>
      </w:r>
      <w:r w:rsidRPr="00444427">
        <w:rPr>
          <w:rFonts w:asciiTheme="majorHAnsi" w:hAnsiTheme="majorHAnsi" w:cs="AdvOT863180fb"/>
          <w:color w:val="000000"/>
        </w:rPr>
        <w:t xml:space="preserve">c review of the abstracts,  the authors of the selected abstracts will be invited to submit full papers by </w:t>
      </w:r>
      <w:r w:rsidR="008F433C" w:rsidRPr="00444427">
        <w:rPr>
          <w:rFonts w:asciiTheme="majorHAnsi" w:hAnsiTheme="majorHAnsi" w:cs="AdvOT863180fb"/>
          <w:color w:val="000000"/>
        </w:rPr>
        <w:t>September</w:t>
      </w:r>
      <w:r w:rsidRPr="00444427">
        <w:rPr>
          <w:rFonts w:asciiTheme="majorHAnsi" w:hAnsiTheme="majorHAnsi" w:cs="AdvOT863180fb"/>
          <w:color w:val="000000"/>
        </w:rPr>
        <w:t xml:space="preserve"> 1</w:t>
      </w:r>
      <w:r w:rsidR="00444427">
        <w:rPr>
          <w:rFonts w:asciiTheme="majorHAnsi" w:hAnsiTheme="majorHAnsi" w:cs="AdvOT863180fb"/>
          <w:color w:val="000000"/>
        </w:rPr>
        <w:t>0</w:t>
      </w:r>
      <w:r w:rsidRPr="00444427">
        <w:rPr>
          <w:rFonts w:asciiTheme="majorHAnsi" w:hAnsiTheme="majorHAnsi" w:cs="AdvOT863180fb"/>
          <w:color w:val="000000"/>
        </w:rPr>
        <w:t>, 201</w:t>
      </w:r>
      <w:r w:rsidR="008F433C" w:rsidRPr="00444427">
        <w:rPr>
          <w:rFonts w:asciiTheme="majorHAnsi" w:hAnsiTheme="majorHAnsi" w:cs="AdvOT863180fb"/>
          <w:color w:val="000000"/>
        </w:rPr>
        <w:t>4</w:t>
      </w:r>
      <w:r w:rsidRPr="00444427">
        <w:rPr>
          <w:rFonts w:asciiTheme="majorHAnsi" w:hAnsiTheme="majorHAnsi" w:cs="AdvOT863180fb"/>
          <w:color w:val="000000"/>
        </w:rPr>
        <w:t xml:space="preserve">. All submissions should be  developed based upon the editorial guidelines provided in the instructions for authors for </w:t>
      </w:r>
      <w:r w:rsidRPr="00444427">
        <w:rPr>
          <w:rFonts w:asciiTheme="majorHAnsi" w:hAnsiTheme="majorHAnsi" w:cs="AdvOT863180fb+20"/>
          <w:color w:val="000000"/>
        </w:rPr>
        <w:t>“</w:t>
      </w:r>
      <w:r w:rsidRPr="00444427">
        <w:rPr>
          <w:rFonts w:asciiTheme="majorHAnsi" w:hAnsiTheme="majorHAnsi" w:cs="AdvOT863180fb"/>
          <w:color w:val="000000"/>
        </w:rPr>
        <w:t>Journal of Cleaner Production</w:t>
      </w:r>
      <w:r w:rsidRPr="00444427">
        <w:rPr>
          <w:rFonts w:asciiTheme="majorHAnsi" w:hAnsiTheme="majorHAnsi" w:cs="AdvOT863180fb+20"/>
          <w:color w:val="000000"/>
        </w:rPr>
        <w:t>”</w:t>
      </w:r>
      <w:r w:rsidRPr="00444427">
        <w:rPr>
          <w:rFonts w:asciiTheme="majorHAnsi" w:hAnsiTheme="majorHAnsi" w:cs="AdvOT863180fb"/>
          <w:color w:val="000000"/>
        </w:rPr>
        <w:t>, which can</w:t>
      </w:r>
      <w:r w:rsidR="00462322" w:rsidRPr="00444427">
        <w:rPr>
          <w:rFonts w:asciiTheme="majorHAnsi" w:hAnsiTheme="majorHAnsi" w:cs="AdvOT863180fb"/>
          <w:color w:val="000000"/>
        </w:rPr>
        <w:t xml:space="preserve"> </w:t>
      </w:r>
      <w:r w:rsidRPr="00444427">
        <w:rPr>
          <w:rFonts w:asciiTheme="majorHAnsi" w:hAnsiTheme="majorHAnsi" w:cs="AdvOT863180fb"/>
          <w:color w:val="000000"/>
        </w:rPr>
        <w:t xml:space="preserve">be accessed from the website: </w:t>
      </w:r>
    </w:p>
    <w:p w:rsidR="00CA4151" w:rsidRPr="00444427" w:rsidRDefault="00CA4151" w:rsidP="00444427">
      <w:pPr>
        <w:autoSpaceDE w:val="0"/>
        <w:autoSpaceDN w:val="0"/>
        <w:adjustRightInd w:val="0"/>
        <w:spacing w:before="120" w:after="0" w:line="240" w:lineRule="auto"/>
        <w:jc w:val="both"/>
        <w:rPr>
          <w:rFonts w:asciiTheme="majorHAnsi" w:hAnsiTheme="majorHAnsi" w:cs="AdvOT863180fb"/>
        </w:rPr>
      </w:pPr>
      <w:r w:rsidRPr="00444427">
        <w:rPr>
          <w:rFonts w:asciiTheme="majorHAnsi" w:hAnsiTheme="majorHAnsi" w:cs="AdvOT863180fb"/>
          <w:color w:val="000066"/>
        </w:rPr>
        <w:t>http://www.elsevier.com/wps/</w:t>
      </w:r>
      <w:r w:rsidRPr="00444427">
        <w:rPr>
          <w:rFonts w:asciiTheme="majorHAnsi" w:hAnsiTheme="majorHAnsi" w:cs="AdvOT863180fb+fb"/>
          <w:color w:val="000066"/>
        </w:rPr>
        <w:t>fi</w:t>
      </w:r>
      <w:r w:rsidRPr="00444427">
        <w:rPr>
          <w:rFonts w:asciiTheme="majorHAnsi" w:hAnsiTheme="majorHAnsi" w:cs="AdvOT863180fb"/>
          <w:color w:val="000066"/>
        </w:rPr>
        <w:t>nd/journaldescription.cws_home/30440/authorinstructions</w:t>
      </w:r>
      <w:r w:rsidRPr="00444427">
        <w:rPr>
          <w:rFonts w:asciiTheme="majorHAnsi" w:hAnsiTheme="majorHAnsi" w:cs="AdvOT863180fb"/>
          <w:color w:val="000000"/>
        </w:rPr>
        <w:t>.</w:t>
      </w:r>
    </w:p>
    <w:p w:rsidR="0000475F" w:rsidRPr="00444427" w:rsidRDefault="0000475F" w:rsidP="00444427">
      <w:pPr>
        <w:autoSpaceDE w:val="0"/>
        <w:autoSpaceDN w:val="0"/>
        <w:adjustRightInd w:val="0"/>
        <w:spacing w:before="120" w:after="0" w:line="240" w:lineRule="auto"/>
        <w:jc w:val="both"/>
        <w:rPr>
          <w:rFonts w:asciiTheme="majorHAnsi" w:hAnsiTheme="majorHAnsi" w:cs="AdvOT863180fb"/>
        </w:rPr>
      </w:pPr>
      <w:r w:rsidRPr="00444427">
        <w:rPr>
          <w:rFonts w:asciiTheme="majorHAnsi" w:hAnsiTheme="majorHAnsi" w:cs="AdvOT863180fb"/>
        </w:rPr>
        <w:t xml:space="preserve">After the </w:t>
      </w:r>
      <w:r w:rsidR="008473A0" w:rsidRPr="00444427">
        <w:rPr>
          <w:rFonts w:asciiTheme="majorHAnsi" w:hAnsiTheme="majorHAnsi" w:cs="AdvOT863180fb"/>
        </w:rPr>
        <w:t>c</w:t>
      </w:r>
      <w:r w:rsidRPr="00444427">
        <w:rPr>
          <w:rFonts w:asciiTheme="majorHAnsi" w:hAnsiTheme="majorHAnsi" w:cs="AdvOT863180fb"/>
        </w:rPr>
        <w:t>onference, individual scienti</w:t>
      </w:r>
      <w:r w:rsidRPr="00444427">
        <w:rPr>
          <w:rFonts w:asciiTheme="majorHAnsi" w:hAnsiTheme="majorHAnsi" w:cs="AdvOT863180fb+fb"/>
        </w:rPr>
        <w:t>fi</w:t>
      </w:r>
      <w:r w:rsidRPr="00444427">
        <w:rPr>
          <w:rFonts w:asciiTheme="majorHAnsi" w:hAnsiTheme="majorHAnsi" w:cs="AdvOT863180fb"/>
        </w:rPr>
        <w:t xml:space="preserve">c teams of the ERSCP streams will select the articles to be developed for peer review and for potential publication in the Journal of Cleaner Production. </w:t>
      </w:r>
    </w:p>
    <w:p w:rsidR="0000475F" w:rsidRPr="00444427" w:rsidRDefault="0000475F" w:rsidP="00444427">
      <w:pPr>
        <w:autoSpaceDE w:val="0"/>
        <w:autoSpaceDN w:val="0"/>
        <w:adjustRightInd w:val="0"/>
        <w:spacing w:before="120" w:after="0" w:line="240" w:lineRule="auto"/>
        <w:jc w:val="both"/>
        <w:rPr>
          <w:rFonts w:asciiTheme="majorHAnsi" w:hAnsiTheme="majorHAnsi" w:cs="AdvOT863180fb"/>
        </w:rPr>
      </w:pPr>
      <w:r w:rsidRPr="00444427">
        <w:rPr>
          <w:rFonts w:asciiTheme="majorHAnsi" w:hAnsiTheme="majorHAnsi" w:cs="AdvOT863180fb"/>
        </w:rPr>
        <w:t>Upon receipt of the completed documents, a minimum of three independent reviewers will be selected to provide peer reviews for each document. Upon receipt and acceptance of the authors</w:t>
      </w:r>
      <w:r w:rsidR="00796D55" w:rsidRPr="00444427">
        <w:rPr>
          <w:rFonts w:asciiTheme="majorHAnsi" w:hAnsiTheme="majorHAnsi" w:cs="AdvOT863180fb+20"/>
        </w:rPr>
        <w:t>’</w:t>
      </w:r>
      <w:r w:rsidR="00796D55">
        <w:rPr>
          <w:rFonts w:asciiTheme="majorHAnsi" w:hAnsiTheme="majorHAnsi" w:cs="AdvOT863180fb"/>
        </w:rPr>
        <w:t xml:space="preserve"> revised documents, they </w:t>
      </w:r>
      <w:r w:rsidRPr="00444427">
        <w:rPr>
          <w:rFonts w:asciiTheme="majorHAnsi" w:hAnsiTheme="majorHAnsi" w:cs="AdvOT863180fb"/>
        </w:rPr>
        <w:t xml:space="preserve">will be published </w:t>
      </w:r>
      <w:r w:rsidR="00796D55">
        <w:rPr>
          <w:rFonts w:asciiTheme="majorHAnsi" w:hAnsiTheme="majorHAnsi" w:cs="AdvOT863180fb"/>
        </w:rPr>
        <w:t xml:space="preserve">in </w:t>
      </w:r>
      <w:r w:rsidRPr="00444427">
        <w:rPr>
          <w:rFonts w:asciiTheme="majorHAnsi" w:hAnsiTheme="majorHAnsi" w:cs="AdvOT863180fb"/>
        </w:rPr>
        <w:t xml:space="preserve">one or two </w:t>
      </w:r>
      <w:r w:rsidR="00796D55">
        <w:rPr>
          <w:rFonts w:asciiTheme="majorHAnsi" w:hAnsiTheme="majorHAnsi" w:cs="AdvOT863180fb"/>
        </w:rPr>
        <w:t>i</w:t>
      </w:r>
      <w:r w:rsidRPr="00444427">
        <w:rPr>
          <w:rFonts w:asciiTheme="majorHAnsi" w:hAnsiTheme="majorHAnsi" w:cs="AdvOT863180fb"/>
        </w:rPr>
        <w:t>ssues of the JCLP.</w:t>
      </w:r>
    </w:p>
    <w:p w:rsidR="00326A67" w:rsidRPr="00796D55" w:rsidRDefault="0000475F" w:rsidP="00796D55">
      <w:pPr>
        <w:autoSpaceDE w:val="0"/>
        <w:autoSpaceDN w:val="0"/>
        <w:adjustRightInd w:val="0"/>
        <w:spacing w:before="120" w:after="0" w:line="240" w:lineRule="auto"/>
        <w:jc w:val="both"/>
        <w:rPr>
          <w:rFonts w:asciiTheme="majorHAnsi" w:hAnsiTheme="majorHAnsi" w:cs="AdvOT863180fb"/>
        </w:rPr>
      </w:pPr>
      <w:r w:rsidRPr="00444427">
        <w:rPr>
          <w:rFonts w:asciiTheme="majorHAnsi" w:hAnsiTheme="majorHAnsi" w:cs="AdvOT863180fb"/>
        </w:rPr>
        <w:t xml:space="preserve">The preliminary list of experts in the </w:t>
      </w:r>
      <w:r w:rsidRPr="00444427">
        <w:rPr>
          <w:rFonts w:asciiTheme="majorHAnsi" w:hAnsiTheme="majorHAnsi" w:cs="AdvOT863180fb+fb"/>
        </w:rPr>
        <w:t>fi</w:t>
      </w:r>
      <w:r w:rsidRPr="00444427">
        <w:rPr>
          <w:rFonts w:asciiTheme="majorHAnsi" w:hAnsiTheme="majorHAnsi" w:cs="AdvOT863180fb"/>
        </w:rPr>
        <w:t>elds of the ERSCP will coordinate the review/revision process for the development</w:t>
      </w:r>
      <w:r w:rsidR="00985D33" w:rsidRPr="00444427">
        <w:rPr>
          <w:rFonts w:asciiTheme="majorHAnsi" w:hAnsiTheme="majorHAnsi" w:cs="AdvOT863180fb"/>
        </w:rPr>
        <w:t xml:space="preserve"> </w:t>
      </w:r>
      <w:r w:rsidRPr="00444427">
        <w:rPr>
          <w:rFonts w:asciiTheme="majorHAnsi" w:hAnsiTheme="majorHAnsi" w:cs="AdvOT863180fb"/>
        </w:rPr>
        <w:t>and publication of the special issue(s)</w:t>
      </w:r>
      <w:r w:rsidR="00796D55">
        <w:rPr>
          <w:rFonts w:asciiTheme="majorHAnsi" w:hAnsiTheme="majorHAnsi" w:cs="AdvOT863180fb"/>
        </w:rPr>
        <w:t>:</w:t>
      </w:r>
    </w:p>
    <w:p w:rsidR="00EC1999" w:rsidRDefault="008F433C" w:rsidP="008F433C">
      <w:pPr>
        <w:autoSpaceDE w:val="0"/>
        <w:autoSpaceDN w:val="0"/>
        <w:adjustRightInd w:val="0"/>
        <w:spacing w:before="120" w:after="0" w:line="240" w:lineRule="auto"/>
        <w:jc w:val="both"/>
        <w:rPr>
          <w:rFonts w:asciiTheme="majorHAnsi" w:hAnsiTheme="majorHAnsi" w:cs="AdvOT863180fb"/>
          <w:b/>
          <w:bCs/>
        </w:rPr>
      </w:pPr>
      <w:r>
        <w:rPr>
          <w:rFonts w:asciiTheme="majorHAnsi" w:hAnsiTheme="majorHAnsi" w:cs="AdvOT863180fb"/>
          <w:b/>
          <w:bCs/>
        </w:rPr>
        <w:t xml:space="preserve">Scientific committee: </w:t>
      </w:r>
    </w:p>
    <w:p w:rsidR="008F433C" w:rsidRPr="00444427" w:rsidRDefault="004B799B" w:rsidP="00796D55">
      <w:pPr>
        <w:autoSpaceDE w:val="0"/>
        <w:autoSpaceDN w:val="0"/>
        <w:adjustRightInd w:val="0"/>
        <w:spacing w:before="120" w:after="0" w:line="240" w:lineRule="auto"/>
        <w:jc w:val="both"/>
        <w:rPr>
          <w:rFonts w:asciiTheme="majorHAnsi" w:hAnsiTheme="majorHAnsi" w:cs="AdvOT863180fb"/>
          <w:b/>
          <w:bCs/>
        </w:rPr>
      </w:pPr>
      <w:r w:rsidRPr="00444427">
        <w:rPr>
          <w:rFonts w:asciiTheme="majorHAnsi" w:hAnsiTheme="majorHAnsi" w:cs="AdvOT863180fb"/>
        </w:rPr>
        <w:t xml:space="preserve">Rebeka Kovačič Lukman, Nigrad Ltd., and University of Primorska, IAM, Slovenia (Coordinator), e-mail: </w:t>
      </w:r>
      <w:r w:rsidRPr="00444427">
        <w:rPr>
          <w:rFonts w:asciiTheme="majorHAnsi" w:hAnsiTheme="majorHAnsi" w:cs="AdvOT863180fb"/>
          <w:color w:val="0000FF"/>
          <w:u w:val="single"/>
        </w:rPr>
        <w:t>rebela.lukman@nigrad.si</w:t>
      </w:r>
      <w:r w:rsidRPr="00444427">
        <w:rPr>
          <w:rFonts w:asciiTheme="majorHAnsi" w:hAnsiTheme="majorHAnsi" w:cs="AdvOT863180fb"/>
        </w:rPr>
        <w:t xml:space="preserve">; </w:t>
      </w:r>
      <w:r w:rsidRPr="00444427" w:rsidDel="0099422F">
        <w:rPr>
          <w:rFonts w:asciiTheme="majorHAnsi" w:hAnsiTheme="majorHAnsi" w:cs="AdvOT863180fb"/>
        </w:rPr>
        <w:t>Peter Glavič, University of Maribor, Slovenia</w:t>
      </w:r>
      <w:r w:rsidRPr="00444427">
        <w:rPr>
          <w:rFonts w:asciiTheme="majorHAnsi" w:hAnsiTheme="majorHAnsi" w:cs="AdvOT863180fb"/>
        </w:rPr>
        <w:t xml:space="preserve">, e-mail: </w:t>
      </w:r>
      <w:r w:rsidR="00444427">
        <w:rPr>
          <w:rFonts w:asciiTheme="majorHAnsi" w:hAnsiTheme="majorHAnsi" w:cs="AdvOT863180fb"/>
          <w:color w:val="0000FF"/>
          <w:u w:val="single"/>
        </w:rPr>
        <w:t>peter.glavic@u</w:t>
      </w:r>
      <w:r w:rsidRPr="00444427">
        <w:rPr>
          <w:rFonts w:asciiTheme="majorHAnsi" w:hAnsiTheme="majorHAnsi" w:cs="AdvOT863180fb"/>
          <w:color w:val="0000FF"/>
          <w:u w:val="single"/>
        </w:rPr>
        <w:t>m.si</w:t>
      </w:r>
      <w:r w:rsidRPr="00444427">
        <w:rPr>
          <w:rFonts w:asciiTheme="majorHAnsi" w:hAnsiTheme="majorHAnsi" w:cs="AdvOT863180fb"/>
        </w:rPr>
        <w:t xml:space="preserve">; Boris Horvat, University of Primorska, IAM, Slovenia, e-mail: </w:t>
      </w:r>
      <w:r w:rsidRPr="00444427">
        <w:rPr>
          <w:rFonts w:asciiTheme="majorHAnsi" w:hAnsiTheme="majorHAnsi" w:cs="AdvOT863180fb"/>
          <w:color w:val="0000FF"/>
          <w:u w:val="single"/>
        </w:rPr>
        <w:t>boris@abelium.si</w:t>
      </w:r>
      <w:r w:rsidRPr="00444427">
        <w:rPr>
          <w:rFonts w:asciiTheme="majorHAnsi" w:hAnsiTheme="majorHAnsi" w:cs="AdvOT863180fb"/>
        </w:rPr>
        <w:t xml:space="preserve">; Alen Orbanić, University of Primorska, IAM, Slovenia, e-mail: </w:t>
      </w:r>
      <w:r w:rsidRPr="00444427">
        <w:rPr>
          <w:rFonts w:asciiTheme="majorHAnsi" w:hAnsiTheme="majorHAnsi" w:cs="AdvOT863180fb"/>
          <w:color w:val="0000FF"/>
          <w:u w:val="single"/>
        </w:rPr>
        <w:t>allen@abelium.si</w:t>
      </w:r>
      <w:r w:rsidRPr="00444427">
        <w:rPr>
          <w:rFonts w:asciiTheme="majorHAnsi" w:hAnsiTheme="majorHAnsi" w:cs="AdvOT863180fb"/>
        </w:rPr>
        <w:t xml:space="preserve">; </w:t>
      </w:r>
      <w:r w:rsidR="008F433C" w:rsidRPr="00444427">
        <w:rPr>
          <w:rFonts w:asciiTheme="majorHAnsi" w:hAnsiTheme="majorHAnsi" w:cs="AdvOT863180fb"/>
          <w:color w:val="000000"/>
        </w:rPr>
        <w:t>Dr. Nilgün C</w:t>
      </w:r>
      <w:r w:rsidR="008F433C" w:rsidRPr="00444427">
        <w:rPr>
          <w:rFonts w:asciiTheme="majorHAnsi" w:hAnsiTheme="majorHAnsi" w:cs="AdvOT863180fb+01"/>
          <w:color w:val="000000"/>
        </w:rPr>
        <w:t>ı</w:t>
      </w:r>
      <w:r w:rsidR="008F433C" w:rsidRPr="00444427">
        <w:rPr>
          <w:rFonts w:asciiTheme="majorHAnsi" w:hAnsiTheme="majorHAnsi" w:cs="AdvOT863180fb"/>
          <w:color w:val="000000"/>
        </w:rPr>
        <w:t>l</w:t>
      </w:r>
      <w:r w:rsidR="008F433C" w:rsidRPr="00444427">
        <w:rPr>
          <w:rFonts w:asciiTheme="majorHAnsi" w:hAnsiTheme="majorHAnsi" w:cs="AdvOT863180fb+01"/>
          <w:color w:val="000000"/>
        </w:rPr>
        <w:t>ı</w:t>
      </w:r>
      <w:r w:rsidR="008F433C" w:rsidRPr="00444427">
        <w:rPr>
          <w:rFonts w:asciiTheme="majorHAnsi" w:hAnsiTheme="majorHAnsi" w:cs="AdvOT863180fb"/>
          <w:color w:val="000000"/>
        </w:rPr>
        <w:t xml:space="preserve">z, Bogazici University, email: </w:t>
      </w:r>
      <w:hyperlink r:id="rId14" w:history="1">
        <w:r w:rsidR="008F433C" w:rsidRPr="00444427">
          <w:rPr>
            <w:rStyle w:val="Hyperlink"/>
            <w:rFonts w:asciiTheme="majorHAnsi" w:hAnsiTheme="majorHAnsi" w:cs="AdvOT863180fb"/>
          </w:rPr>
          <w:t>cilizn@boun.edu.tr</w:t>
        </w:r>
      </w:hyperlink>
      <w:r w:rsidR="008F433C" w:rsidRPr="00444427">
        <w:rPr>
          <w:rFonts w:asciiTheme="majorHAnsi" w:hAnsiTheme="majorHAnsi" w:cs="AdvOT863180fb"/>
          <w:color w:val="000000"/>
        </w:rPr>
        <w:t xml:space="preserve">.;  Dr. Jaco Quist, Delft; University of Technology, email: </w:t>
      </w:r>
      <w:r w:rsidR="008F433C" w:rsidRPr="00444427">
        <w:rPr>
          <w:rFonts w:asciiTheme="majorHAnsi" w:hAnsiTheme="majorHAnsi" w:cs="AdvOT863180fb"/>
          <w:color w:val="0000FF"/>
          <w:u w:val="single"/>
        </w:rPr>
        <w:t>J.N.Quist@tudelft.nl</w:t>
      </w:r>
      <w:r w:rsidR="008F433C" w:rsidRPr="00444427">
        <w:rPr>
          <w:rFonts w:asciiTheme="majorHAnsi" w:hAnsiTheme="majorHAnsi" w:cs="AdvOT863180fb"/>
          <w:color w:val="000000"/>
        </w:rPr>
        <w:t xml:space="preserve">; Prof. Arnold Tukker, TNO Delft, email: </w:t>
      </w:r>
      <w:r w:rsidR="008F433C" w:rsidRPr="00444427">
        <w:rPr>
          <w:rFonts w:asciiTheme="majorHAnsi" w:hAnsiTheme="majorHAnsi" w:cs="AdvOT863180fb"/>
          <w:color w:val="0000FF"/>
          <w:u w:val="single"/>
        </w:rPr>
        <w:t>arnold.tukker@tno.nl</w:t>
      </w:r>
      <w:r w:rsidR="008F433C" w:rsidRPr="00444427">
        <w:rPr>
          <w:rFonts w:asciiTheme="majorHAnsi" w:hAnsiTheme="majorHAnsi" w:cs="AdvOT863180fb"/>
          <w:color w:val="000000"/>
        </w:rPr>
        <w:t xml:space="preserve">; Dr. Cristina Rocha, Laboratório Nacional de Energia e Geologia, email: </w:t>
      </w:r>
      <w:r w:rsidR="008F433C" w:rsidRPr="00444427">
        <w:rPr>
          <w:rFonts w:asciiTheme="majorHAnsi" w:hAnsiTheme="majorHAnsi" w:cs="AdvOT863180fb"/>
          <w:color w:val="0000FF"/>
          <w:u w:val="single"/>
        </w:rPr>
        <w:t>cristina.rocha@lneg.pt</w:t>
      </w:r>
      <w:r w:rsidR="008F433C" w:rsidRPr="00444427">
        <w:rPr>
          <w:rFonts w:asciiTheme="majorHAnsi" w:hAnsiTheme="majorHAnsi" w:cs="AdvOT863180fb"/>
          <w:color w:val="000000"/>
        </w:rPr>
        <w:t xml:space="preserve">; Prof. Han Brezet, Delft University of Technology, email: </w:t>
      </w:r>
      <w:r w:rsidR="008F433C" w:rsidRPr="00444427">
        <w:rPr>
          <w:rFonts w:asciiTheme="majorHAnsi" w:hAnsiTheme="majorHAnsi" w:cs="AdvOT863180fb"/>
          <w:color w:val="0000FF"/>
          <w:u w:val="single"/>
        </w:rPr>
        <w:t>j.c.brezet@tudelft.nl</w:t>
      </w:r>
      <w:r w:rsidR="008F433C" w:rsidRPr="00444427">
        <w:rPr>
          <w:rFonts w:asciiTheme="majorHAnsi" w:hAnsiTheme="majorHAnsi" w:cs="AdvOT863180fb"/>
          <w:color w:val="000000"/>
        </w:rPr>
        <w:t xml:space="preserve">; Dr. Reine Karlsson, Lund University, email: </w:t>
      </w:r>
      <w:r w:rsidR="008F433C" w:rsidRPr="00444427">
        <w:rPr>
          <w:rFonts w:asciiTheme="majorHAnsi" w:hAnsiTheme="majorHAnsi" w:cs="AdvOT863180fb"/>
          <w:color w:val="0000FF"/>
          <w:u w:val="single"/>
        </w:rPr>
        <w:t>reine.karlsson@tem.lu.se</w:t>
      </w:r>
      <w:r w:rsidR="008F433C" w:rsidRPr="00444427">
        <w:rPr>
          <w:rFonts w:asciiTheme="majorHAnsi" w:hAnsiTheme="majorHAnsi" w:cs="AdvOT863180fb"/>
          <w:color w:val="000000"/>
        </w:rPr>
        <w:t xml:space="preserve">; Dr. Willie Sieber, Austrian Ecological Institute, email: </w:t>
      </w:r>
      <w:r w:rsidR="008F433C" w:rsidRPr="00444427">
        <w:rPr>
          <w:rFonts w:asciiTheme="majorHAnsi" w:hAnsiTheme="majorHAnsi" w:cs="AdvOT863180fb"/>
          <w:color w:val="0000FF"/>
          <w:u w:val="single"/>
        </w:rPr>
        <w:t>sieber@ecology.at</w:t>
      </w:r>
      <w:r w:rsidR="008F433C" w:rsidRPr="00444427">
        <w:rPr>
          <w:rFonts w:asciiTheme="majorHAnsi" w:hAnsiTheme="majorHAnsi" w:cs="AdvOT863180fb"/>
          <w:color w:val="000000"/>
        </w:rPr>
        <w:t xml:space="preserve">; Prof. Hans Schnitzer, email: Graz University of Technology, email: </w:t>
      </w:r>
      <w:r w:rsidR="008F433C" w:rsidRPr="00444427">
        <w:rPr>
          <w:rFonts w:asciiTheme="majorHAnsi" w:hAnsiTheme="majorHAnsi" w:cs="AdvOT863180fb"/>
          <w:color w:val="0000FF"/>
          <w:u w:val="single"/>
        </w:rPr>
        <w:t>hans.schnitzer@tugraz.at</w:t>
      </w:r>
      <w:r w:rsidR="008F433C" w:rsidRPr="00444427">
        <w:rPr>
          <w:rFonts w:asciiTheme="majorHAnsi" w:hAnsiTheme="majorHAnsi" w:cs="AdvOT863180fb"/>
          <w:color w:val="000000"/>
        </w:rPr>
        <w:t xml:space="preserve">; Dr. Marlyne Sahakian, Lausane University, email: </w:t>
      </w:r>
      <w:r w:rsidR="008F433C" w:rsidRPr="00444427">
        <w:rPr>
          <w:rFonts w:asciiTheme="majorHAnsi" w:hAnsiTheme="majorHAnsi" w:cs="AdvOT863180fb"/>
          <w:color w:val="0000FF"/>
          <w:u w:val="single"/>
        </w:rPr>
        <w:t>marlyne.sahakian@graduateinstitute.ch</w:t>
      </w:r>
      <w:r w:rsidR="008F433C" w:rsidRPr="00444427">
        <w:rPr>
          <w:rFonts w:asciiTheme="majorHAnsi" w:hAnsiTheme="majorHAnsi" w:cs="AdvOT863180fb"/>
          <w:color w:val="000000"/>
        </w:rPr>
        <w:t xml:space="preserve">; Prof Arne Remmen, Aalborg University, email: </w:t>
      </w:r>
      <w:r w:rsidR="008F433C" w:rsidRPr="00444427">
        <w:rPr>
          <w:rFonts w:asciiTheme="majorHAnsi" w:hAnsiTheme="majorHAnsi" w:cs="AdvOT863180fb"/>
          <w:color w:val="0000FF"/>
          <w:u w:val="single"/>
        </w:rPr>
        <w:t>ar@plan.aau.dk</w:t>
      </w:r>
      <w:r w:rsidR="008F433C" w:rsidRPr="00444427">
        <w:rPr>
          <w:rFonts w:asciiTheme="majorHAnsi" w:hAnsiTheme="majorHAnsi" w:cs="AdvOT863180fb"/>
          <w:color w:val="000000"/>
        </w:rPr>
        <w:t>; Dr Sylvia Lorek, SERI Germany, email:</w:t>
      </w:r>
      <w:r w:rsidR="008F433C" w:rsidRPr="00444427">
        <w:rPr>
          <w:rFonts w:asciiTheme="majorHAnsi" w:hAnsiTheme="majorHAnsi" w:cs="AdvOT863180fb"/>
          <w:color w:val="0000FF"/>
          <w:u w:val="single"/>
        </w:rPr>
        <w:t>Sylvia.lorek@seri.de</w:t>
      </w:r>
      <w:r w:rsidR="008F433C" w:rsidRPr="00444427">
        <w:rPr>
          <w:rFonts w:asciiTheme="majorHAnsi" w:hAnsiTheme="majorHAnsi" w:cs="AdvOT863180fb"/>
          <w:color w:val="000000"/>
        </w:rPr>
        <w:t xml:space="preserve">; Prof. Leo Baas, Linköping University, email: </w:t>
      </w:r>
      <w:r w:rsidR="008F433C" w:rsidRPr="00444427">
        <w:rPr>
          <w:rFonts w:asciiTheme="majorHAnsi" w:hAnsiTheme="majorHAnsi" w:cs="AdvOT863180fb"/>
          <w:color w:val="0000FF"/>
          <w:u w:val="single"/>
        </w:rPr>
        <w:t>leenard.baas@liu.se</w:t>
      </w:r>
      <w:r w:rsidR="008F433C" w:rsidRPr="00444427">
        <w:rPr>
          <w:rFonts w:asciiTheme="majorHAnsi" w:hAnsiTheme="majorHAnsi" w:cs="AdvOT863180fb"/>
          <w:color w:val="000000"/>
        </w:rPr>
        <w:t>, Prof. Philip Vergragt, Tellus Institute, email:</w:t>
      </w:r>
      <w:r w:rsidR="008F433C" w:rsidRPr="00444427">
        <w:rPr>
          <w:rFonts w:asciiTheme="majorHAnsi" w:hAnsiTheme="majorHAnsi" w:cs="AdvOT863180fb"/>
          <w:color w:val="0000FF"/>
          <w:u w:val="single"/>
        </w:rPr>
        <w:t>pvergragt@tellus.org</w:t>
      </w:r>
      <w:r w:rsidR="008F433C" w:rsidRPr="00444427">
        <w:rPr>
          <w:rFonts w:asciiTheme="majorHAnsi" w:hAnsiTheme="majorHAnsi" w:cs="AdvOT863180fb"/>
          <w:color w:val="000000"/>
        </w:rPr>
        <w:t xml:space="preserve">; Pavel Ruzicka, PREPARE Network, email: </w:t>
      </w:r>
      <w:r w:rsidR="008F433C" w:rsidRPr="00444427">
        <w:rPr>
          <w:rFonts w:asciiTheme="majorHAnsi" w:hAnsiTheme="majorHAnsi" w:cs="AdvOT863180fb"/>
          <w:color w:val="0000FF"/>
          <w:u w:val="single"/>
        </w:rPr>
        <w:t>pruzicka@enviros.cz</w:t>
      </w:r>
      <w:r w:rsidR="008F433C" w:rsidRPr="00444427">
        <w:rPr>
          <w:rFonts w:asciiTheme="majorHAnsi" w:hAnsiTheme="majorHAnsi" w:cs="AdvOT863180fb"/>
          <w:color w:val="000000"/>
        </w:rPr>
        <w:t xml:space="preserve">; Prof. Carlo Vezzolli, Politecnico di Milano, email: </w:t>
      </w:r>
      <w:r w:rsidR="008F433C" w:rsidRPr="00444427">
        <w:rPr>
          <w:rFonts w:asciiTheme="majorHAnsi" w:hAnsiTheme="majorHAnsi" w:cs="AdvOT863180fb"/>
          <w:color w:val="0000FF"/>
          <w:u w:val="single"/>
        </w:rPr>
        <w:t>carlo.vezzoli@polimi.it</w:t>
      </w:r>
      <w:r w:rsidR="008F433C" w:rsidRPr="00444427">
        <w:rPr>
          <w:rFonts w:asciiTheme="majorHAnsi" w:hAnsiTheme="majorHAnsi" w:cs="AdvOT863180fb"/>
          <w:color w:val="000000"/>
        </w:rPr>
        <w:t>.</w:t>
      </w:r>
    </w:p>
    <w:sectPr w:rsidR="008F433C" w:rsidRPr="00444427" w:rsidSect="0000353C">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D9" w:rsidRDefault="006D42D9" w:rsidP="00B45F47">
      <w:pPr>
        <w:spacing w:after="0" w:line="240" w:lineRule="auto"/>
      </w:pPr>
      <w:r>
        <w:separator/>
      </w:r>
    </w:p>
  </w:endnote>
  <w:endnote w:type="continuationSeparator" w:id="0">
    <w:p w:rsidR="006D42D9" w:rsidRDefault="006D42D9" w:rsidP="00B45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dvP2A83">
    <w:panose1 w:val="00000000000000000000"/>
    <w:charset w:val="00"/>
    <w:family w:val="swiss"/>
    <w:notTrueType/>
    <w:pitch w:val="default"/>
    <w:sig w:usb0="00000003" w:usb1="00000000" w:usb2="00000000" w:usb3="00000000" w:csb0="00000001" w:csb1="00000000"/>
  </w:font>
  <w:font w:name="AdvP2A8F">
    <w:panose1 w:val="00000000000000000000"/>
    <w:charset w:val="00"/>
    <w:family w:val="swiss"/>
    <w:notTrueType/>
    <w:pitch w:val="default"/>
    <w:sig w:usb0="00000003" w:usb1="00000000" w:usb2="00000000" w:usb3="00000000" w:csb0="00000001"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Usherwood-Book">
    <w:altName w:val="MS Mincho"/>
    <w:panose1 w:val="00000000000000000000"/>
    <w:charset w:val="80"/>
    <w:family w:val="roman"/>
    <w:notTrueType/>
    <w:pitch w:val="default"/>
    <w:sig w:usb0="00000000" w:usb1="08070000" w:usb2="00000010" w:usb3="00000000" w:csb0="00020000" w:csb1="00000000"/>
  </w:font>
  <w:font w:name="AdvOTb83ee1dd.B">
    <w:altName w:val="Times New Roman"/>
    <w:panose1 w:val="00000000000000000000"/>
    <w:charset w:val="00"/>
    <w:family w:val="roman"/>
    <w:notTrueType/>
    <w:pitch w:val="default"/>
    <w:sig w:usb0="00000003" w:usb1="00000000" w:usb2="00000000" w:usb3="00000000" w:csb0="00000001" w:csb1="00000000"/>
  </w:font>
  <w:font w:name="AdvPS44A44B">
    <w:altName w:val="Arial"/>
    <w:panose1 w:val="00000000000000000000"/>
    <w:charset w:val="00"/>
    <w:family w:val="swiss"/>
    <w:notTrueType/>
    <w:pitch w:val="default"/>
    <w:sig w:usb0="00000003" w:usb1="00000000" w:usb2="00000000" w:usb3="00000000" w:csb0="00000001" w:csb1="00000000"/>
  </w:font>
  <w:font w:name="AdvOT863180fb+fb">
    <w:panose1 w:val="00000000000000000000"/>
    <w:charset w:val="EE"/>
    <w:family w:val="auto"/>
    <w:notTrueType/>
    <w:pitch w:val="default"/>
    <w:sig w:usb0="00000005" w:usb1="00000000" w:usb2="00000000" w:usb3="00000000" w:csb0="00000002" w:csb1="00000000"/>
  </w:font>
  <w:font w:name="AdvOT863180fb+20">
    <w:altName w:val="Arial"/>
    <w:panose1 w:val="00000000000000000000"/>
    <w:charset w:val="00"/>
    <w:family w:val="swiss"/>
    <w:notTrueType/>
    <w:pitch w:val="default"/>
    <w:sig w:usb0="00000003" w:usb1="00000000" w:usb2="00000000" w:usb3="00000000" w:csb0="00000001" w:csb1="00000000"/>
  </w:font>
  <w:font w:name="AdvOT863180fb+0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1366"/>
      <w:docPartObj>
        <w:docPartGallery w:val="Page Numbers (Bottom of Page)"/>
        <w:docPartUnique/>
      </w:docPartObj>
    </w:sdtPr>
    <w:sdtContent>
      <w:p w:rsidR="00796D55" w:rsidRDefault="00EB5E92">
        <w:pPr>
          <w:pStyle w:val="Footer"/>
          <w:jc w:val="center"/>
        </w:pPr>
        <w:fldSimple w:instr=" PAGE   \* MERGEFORMAT ">
          <w:r w:rsidR="002A0728">
            <w:rPr>
              <w:noProof/>
            </w:rPr>
            <w:t>4</w:t>
          </w:r>
        </w:fldSimple>
      </w:p>
    </w:sdtContent>
  </w:sdt>
  <w:p w:rsidR="00B45F47" w:rsidRDefault="00B45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D9" w:rsidRDefault="006D42D9" w:rsidP="00B45F47">
      <w:pPr>
        <w:spacing w:after="0" w:line="240" w:lineRule="auto"/>
      </w:pPr>
      <w:r>
        <w:separator/>
      </w:r>
    </w:p>
  </w:footnote>
  <w:footnote w:type="continuationSeparator" w:id="0">
    <w:p w:rsidR="006D42D9" w:rsidRDefault="006D42D9" w:rsidP="00B45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00A4"/>
    <w:multiLevelType w:val="multilevel"/>
    <w:tmpl w:val="8E1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01BBC"/>
    <w:multiLevelType w:val="multilevel"/>
    <w:tmpl w:val="6AD6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56105"/>
    <w:multiLevelType w:val="hybridMultilevel"/>
    <w:tmpl w:val="93B86D0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nsid w:val="0AE649AB"/>
    <w:multiLevelType w:val="hybridMultilevel"/>
    <w:tmpl w:val="8140E07A"/>
    <w:lvl w:ilvl="0" w:tplc="44CCAF96">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A9059B"/>
    <w:multiLevelType w:val="multilevel"/>
    <w:tmpl w:val="5C26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24C31"/>
    <w:multiLevelType w:val="hybridMultilevel"/>
    <w:tmpl w:val="D2ACBD5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C8D1726"/>
    <w:multiLevelType w:val="hybridMultilevel"/>
    <w:tmpl w:val="1FD8E1C2"/>
    <w:lvl w:ilvl="0" w:tplc="0A141F9C">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7">
    <w:nsid w:val="1F263B2F"/>
    <w:multiLevelType w:val="hybridMultilevel"/>
    <w:tmpl w:val="821604F6"/>
    <w:lvl w:ilvl="0" w:tplc="B26455A8">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8">
    <w:nsid w:val="1F2E70B7"/>
    <w:multiLevelType w:val="multilevel"/>
    <w:tmpl w:val="CA4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70AEE"/>
    <w:multiLevelType w:val="multilevel"/>
    <w:tmpl w:val="F8F4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7768B"/>
    <w:multiLevelType w:val="hybridMultilevel"/>
    <w:tmpl w:val="B1CEBA3A"/>
    <w:lvl w:ilvl="0" w:tplc="55BA1EEC">
      <w:start w:val="1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311417E3"/>
    <w:multiLevelType w:val="multilevel"/>
    <w:tmpl w:val="0F1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81CD6"/>
    <w:multiLevelType w:val="hybridMultilevel"/>
    <w:tmpl w:val="62F841DA"/>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13">
    <w:nsid w:val="52401861"/>
    <w:multiLevelType w:val="multilevel"/>
    <w:tmpl w:val="EF20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45CE0"/>
    <w:multiLevelType w:val="multilevel"/>
    <w:tmpl w:val="7842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0492F"/>
    <w:multiLevelType w:val="multilevel"/>
    <w:tmpl w:val="9C32C51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6">
    <w:nsid w:val="587D7CD7"/>
    <w:multiLevelType w:val="multilevel"/>
    <w:tmpl w:val="15C6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F10563"/>
    <w:multiLevelType w:val="hybridMultilevel"/>
    <w:tmpl w:val="1EEA435A"/>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3"/>
  </w:num>
  <w:num w:numId="5">
    <w:abstractNumId w:val="7"/>
  </w:num>
  <w:num w:numId="6">
    <w:abstractNumId w:val="1"/>
  </w:num>
  <w:num w:numId="7">
    <w:abstractNumId w:val="15"/>
  </w:num>
  <w:num w:numId="8">
    <w:abstractNumId w:val="14"/>
  </w:num>
  <w:num w:numId="9">
    <w:abstractNumId w:val="16"/>
  </w:num>
  <w:num w:numId="10">
    <w:abstractNumId w:val="4"/>
  </w:num>
  <w:num w:numId="11">
    <w:abstractNumId w:val="11"/>
  </w:num>
  <w:num w:numId="12">
    <w:abstractNumId w:val="9"/>
  </w:num>
  <w:num w:numId="13">
    <w:abstractNumId w:val="0"/>
  </w:num>
  <w:num w:numId="14">
    <w:abstractNumId w:val="8"/>
  </w:num>
  <w:num w:numId="15">
    <w:abstractNumId w:val="13"/>
  </w:num>
  <w:num w:numId="16">
    <w:abstractNumId w:val="2"/>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useFELayout/>
  </w:compat>
  <w:rsids>
    <w:rsidRoot w:val="00D15C38"/>
    <w:rsid w:val="0000347C"/>
    <w:rsid w:val="0000353C"/>
    <w:rsid w:val="0000475F"/>
    <w:rsid w:val="00006B2B"/>
    <w:rsid w:val="000140B1"/>
    <w:rsid w:val="000167C3"/>
    <w:rsid w:val="0003486C"/>
    <w:rsid w:val="00070AAB"/>
    <w:rsid w:val="00070C8F"/>
    <w:rsid w:val="00076203"/>
    <w:rsid w:val="000B3B6B"/>
    <w:rsid w:val="000C0426"/>
    <w:rsid w:val="000E5D48"/>
    <w:rsid w:val="0010057F"/>
    <w:rsid w:val="001242BD"/>
    <w:rsid w:val="001525FD"/>
    <w:rsid w:val="001767D8"/>
    <w:rsid w:val="001B7126"/>
    <w:rsid w:val="001C26AC"/>
    <w:rsid w:val="00213172"/>
    <w:rsid w:val="002201F9"/>
    <w:rsid w:val="0024131E"/>
    <w:rsid w:val="00243478"/>
    <w:rsid w:val="0028453B"/>
    <w:rsid w:val="002A0728"/>
    <w:rsid w:val="002F3C8A"/>
    <w:rsid w:val="002F624E"/>
    <w:rsid w:val="00313325"/>
    <w:rsid w:val="00326A67"/>
    <w:rsid w:val="003336A2"/>
    <w:rsid w:val="00346871"/>
    <w:rsid w:val="0036057D"/>
    <w:rsid w:val="00374BA2"/>
    <w:rsid w:val="00387FBA"/>
    <w:rsid w:val="0039259D"/>
    <w:rsid w:val="003A7BCC"/>
    <w:rsid w:val="003C43E0"/>
    <w:rsid w:val="003C49A9"/>
    <w:rsid w:val="003E0545"/>
    <w:rsid w:val="00431040"/>
    <w:rsid w:val="0043642A"/>
    <w:rsid w:val="00444427"/>
    <w:rsid w:val="004547E1"/>
    <w:rsid w:val="004552EC"/>
    <w:rsid w:val="00462322"/>
    <w:rsid w:val="00494B08"/>
    <w:rsid w:val="004A2CE2"/>
    <w:rsid w:val="004A7B2B"/>
    <w:rsid w:val="004B799B"/>
    <w:rsid w:val="004E20D0"/>
    <w:rsid w:val="00512894"/>
    <w:rsid w:val="00565C42"/>
    <w:rsid w:val="005A34B9"/>
    <w:rsid w:val="005A6C40"/>
    <w:rsid w:val="005D0988"/>
    <w:rsid w:val="00637474"/>
    <w:rsid w:val="00643BBE"/>
    <w:rsid w:val="00682348"/>
    <w:rsid w:val="006C08AE"/>
    <w:rsid w:val="006D42D9"/>
    <w:rsid w:val="006F3D5B"/>
    <w:rsid w:val="00753522"/>
    <w:rsid w:val="00783B72"/>
    <w:rsid w:val="007949A2"/>
    <w:rsid w:val="00796D55"/>
    <w:rsid w:val="007C12E2"/>
    <w:rsid w:val="007E6BEA"/>
    <w:rsid w:val="00801832"/>
    <w:rsid w:val="00803D3A"/>
    <w:rsid w:val="00810F5A"/>
    <w:rsid w:val="008473A0"/>
    <w:rsid w:val="008B224A"/>
    <w:rsid w:val="008E152E"/>
    <w:rsid w:val="008F433C"/>
    <w:rsid w:val="00903479"/>
    <w:rsid w:val="0091346C"/>
    <w:rsid w:val="009516FC"/>
    <w:rsid w:val="00985D33"/>
    <w:rsid w:val="0099422F"/>
    <w:rsid w:val="009B78A1"/>
    <w:rsid w:val="009D032F"/>
    <w:rsid w:val="009E23B9"/>
    <w:rsid w:val="00A2446B"/>
    <w:rsid w:val="00A437EC"/>
    <w:rsid w:val="00A54526"/>
    <w:rsid w:val="00A70695"/>
    <w:rsid w:val="00A73BC4"/>
    <w:rsid w:val="00A92EEA"/>
    <w:rsid w:val="00AD0DFC"/>
    <w:rsid w:val="00AD3CFC"/>
    <w:rsid w:val="00B06FC0"/>
    <w:rsid w:val="00B10978"/>
    <w:rsid w:val="00B13E9F"/>
    <w:rsid w:val="00B31CB5"/>
    <w:rsid w:val="00B45F47"/>
    <w:rsid w:val="00BE1F52"/>
    <w:rsid w:val="00BF571E"/>
    <w:rsid w:val="00C26790"/>
    <w:rsid w:val="00C51C80"/>
    <w:rsid w:val="00C5291B"/>
    <w:rsid w:val="00C6229B"/>
    <w:rsid w:val="00C70F20"/>
    <w:rsid w:val="00CA4151"/>
    <w:rsid w:val="00CA4A18"/>
    <w:rsid w:val="00CD6A4F"/>
    <w:rsid w:val="00D15C38"/>
    <w:rsid w:val="00D2033B"/>
    <w:rsid w:val="00D20AE6"/>
    <w:rsid w:val="00D3090E"/>
    <w:rsid w:val="00D45631"/>
    <w:rsid w:val="00D53FCE"/>
    <w:rsid w:val="00D710FE"/>
    <w:rsid w:val="00D73254"/>
    <w:rsid w:val="00D97852"/>
    <w:rsid w:val="00DA2EED"/>
    <w:rsid w:val="00DA4708"/>
    <w:rsid w:val="00DF0D08"/>
    <w:rsid w:val="00E068BA"/>
    <w:rsid w:val="00E25152"/>
    <w:rsid w:val="00E4274E"/>
    <w:rsid w:val="00E43B75"/>
    <w:rsid w:val="00E87C44"/>
    <w:rsid w:val="00EB5E92"/>
    <w:rsid w:val="00EC0565"/>
    <w:rsid w:val="00EC1999"/>
    <w:rsid w:val="00F76ED8"/>
    <w:rsid w:val="00FB580B"/>
    <w:rsid w:val="00FC6815"/>
    <w:rsid w:val="00FD1FD9"/>
    <w:rsid w:val="00FE4C7B"/>
    <w:rsid w:val="00FF639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38"/>
    <w:rPr>
      <w:rFonts w:ascii="Tahoma" w:hAnsi="Tahoma" w:cs="Tahoma"/>
      <w:sz w:val="16"/>
      <w:szCs w:val="16"/>
    </w:rPr>
  </w:style>
  <w:style w:type="character" w:styleId="Hyperlink">
    <w:name w:val="Hyperlink"/>
    <w:basedOn w:val="DefaultParagraphFont"/>
    <w:uiPriority w:val="99"/>
    <w:unhideWhenUsed/>
    <w:rsid w:val="00D15C38"/>
    <w:rPr>
      <w:color w:val="0000FF" w:themeColor="hyperlink"/>
      <w:u w:val="single"/>
    </w:rPr>
  </w:style>
  <w:style w:type="paragraph" w:styleId="ListParagraph">
    <w:name w:val="List Paragraph"/>
    <w:basedOn w:val="Normal"/>
    <w:uiPriority w:val="34"/>
    <w:qFormat/>
    <w:rsid w:val="00D15C38"/>
    <w:pPr>
      <w:ind w:left="720"/>
      <w:contextualSpacing/>
    </w:pPr>
  </w:style>
  <w:style w:type="paragraph" w:styleId="NormalWeb">
    <w:name w:val="Normal (Web)"/>
    <w:basedOn w:val="Normal"/>
    <w:uiPriority w:val="99"/>
    <w:semiHidden/>
    <w:unhideWhenUsed/>
    <w:rsid w:val="000167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9">
    <w:name w:val="Pa9"/>
    <w:basedOn w:val="Normal"/>
    <w:next w:val="Normal"/>
    <w:uiPriority w:val="99"/>
    <w:rsid w:val="00643BBE"/>
    <w:pPr>
      <w:autoSpaceDE w:val="0"/>
      <w:autoSpaceDN w:val="0"/>
      <w:adjustRightInd w:val="0"/>
      <w:spacing w:after="0" w:line="171" w:lineRule="atLeast"/>
    </w:pPr>
    <w:rPr>
      <w:rFonts w:ascii="Arial" w:hAnsi="Arial" w:cs="Arial"/>
      <w:sz w:val="24"/>
      <w:szCs w:val="24"/>
    </w:rPr>
  </w:style>
  <w:style w:type="paragraph" w:customStyle="1" w:styleId="Normal1">
    <w:name w:val="Normal1"/>
    <w:basedOn w:val="Normal"/>
    <w:rsid w:val="00D3090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odytext">
    <w:name w:val="bodytext"/>
    <w:basedOn w:val="Normal"/>
    <w:rsid w:val="00CD6A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99422F"/>
    <w:rPr>
      <w:sz w:val="16"/>
      <w:szCs w:val="16"/>
    </w:rPr>
  </w:style>
  <w:style w:type="paragraph" w:styleId="CommentText">
    <w:name w:val="annotation text"/>
    <w:basedOn w:val="Normal"/>
    <w:link w:val="CommentTextChar"/>
    <w:uiPriority w:val="99"/>
    <w:semiHidden/>
    <w:unhideWhenUsed/>
    <w:rsid w:val="0099422F"/>
    <w:pPr>
      <w:spacing w:line="240" w:lineRule="auto"/>
    </w:pPr>
    <w:rPr>
      <w:sz w:val="20"/>
      <w:szCs w:val="20"/>
    </w:rPr>
  </w:style>
  <w:style w:type="character" w:customStyle="1" w:styleId="CommentTextChar">
    <w:name w:val="Comment Text Char"/>
    <w:basedOn w:val="DefaultParagraphFont"/>
    <w:link w:val="CommentText"/>
    <w:uiPriority w:val="99"/>
    <w:semiHidden/>
    <w:rsid w:val="0099422F"/>
    <w:rPr>
      <w:sz w:val="20"/>
      <w:szCs w:val="20"/>
    </w:rPr>
  </w:style>
  <w:style w:type="paragraph" w:styleId="CommentSubject">
    <w:name w:val="annotation subject"/>
    <w:basedOn w:val="CommentText"/>
    <w:next w:val="CommentText"/>
    <w:link w:val="CommentSubjectChar"/>
    <w:uiPriority w:val="99"/>
    <w:semiHidden/>
    <w:unhideWhenUsed/>
    <w:rsid w:val="0099422F"/>
    <w:rPr>
      <w:b/>
      <w:bCs/>
    </w:rPr>
  </w:style>
  <w:style w:type="character" w:customStyle="1" w:styleId="CommentSubjectChar">
    <w:name w:val="Comment Subject Char"/>
    <w:basedOn w:val="CommentTextChar"/>
    <w:link w:val="CommentSubject"/>
    <w:uiPriority w:val="99"/>
    <w:semiHidden/>
    <w:rsid w:val="0099422F"/>
    <w:rPr>
      <w:b/>
      <w:bCs/>
      <w:sz w:val="20"/>
      <w:szCs w:val="20"/>
    </w:rPr>
  </w:style>
  <w:style w:type="character" w:customStyle="1" w:styleId="metin">
    <w:name w:val="metin"/>
    <w:basedOn w:val="DefaultParagraphFont"/>
    <w:rsid w:val="00313325"/>
  </w:style>
  <w:style w:type="paragraph" w:styleId="Header">
    <w:name w:val="header"/>
    <w:basedOn w:val="Normal"/>
    <w:link w:val="HeaderChar"/>
    <w:uiPriority w:val="99"/>
    <w:semiHidden/>
    <w:unhideWhenUsed/>
    <w:rsid w:val="00B45F4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5F47"/>
  </w:style>
  <w:style w:type="paragraph" w:styleId="Footer">
    <w:name w:val="footer"/>
    <w:basedOn w:val="Normal"/>
    <w:link w:val="FooterChar"/>
    <w:uiPriority w:val="99"/>
    <w:unhideWhenUsed/>
    <w:rsid w:val="00B45F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15C3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5C38"/>
    <w:rPr>
      <w:rFonts w:ascii="Tahoma" w:hAnsi="Tahoma" w:cs="Tahoma"/>
      <w:sz w:val="16"/>
      <w:szCs w:val="16"/>
    </w:rPr>
  </w:style>
  <w:style w:type="character" w:styleId="Hiperpovezava">
    <w:name w:val="Hyperlink"/>
    <w:basedOn w:val="Privzetapisavaodstavka"/>
    <w:uiPriority w:val="99"/>
    <w:unhideWhenUsed/>
    <w:rsid w:val="00D15C38"/>
    <w:rPr>
      <w:color w:val="0000FF" w:themeColor="hyperlink"/>
      <w:u w:val="single"/>
    </w:rPr>
  </w:style>
  <w:style w:type="paragraph" w:styleId="Odstavekseznama">
    <w:name w:val="List Paragraph"/>
    <w:basedOn w:val="Navaden"/>
    <w:uiPriority w:val="34"/>
    <w:qFormat/>
    <w:rsid w:val="00D15C38"/>
    <w:pPr>
      <w:ind w:left="720"/>
      <w:contextualSpacing/>
    </w:pPr>
  </w:style>
  <w:style w:type="paragraph" w:styleId="Navadensplet">
    <w:name w:val="Normal (Web)"/>
    <w:basedOn w:val="Navaden"/>
    <w:uiPriority w:val="99"/>
    <w:semiHidden/>
    <w:unhideWhenUsed/>
    <w:rsid w:val="000167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9">
    <w:name w:val="Pa9"/>
    <w:basedOn w:val="Navaden"/>
    <w:next w:val="Navaden"/>
    <w:uiPriority w:val="99"/>
    <w:rsid w:val="00643BBE"/>
    <w:pPr>
      <w:autoSpaceDE w:val="0"/>
      <w:autoSpaceDN w:val="0"/>
      <w:adjustRightInd w:val="0"/>
      <w:spacing w:after="0" w:line="171" w:lineRule="atLeast"/>
    </w:pPr>
    <w:rPr>
      <w:rFonts w:ascii="Arial" w:hAnsi="Arial" w:cs="Arial"/>
      <w:sz w:val="24"/>
      <w:szCs w:val="24"/>
    </w:rPr>
  </w:style>
  <w:style w:type="paragraph" w:customStyle="1" w:styleId="Normal1">
    <w:name w:val="Normal1"/>
    <w:basedOn w:val="Navaden"/>
    <w:rsid w:val="00D3090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bodytext">
    <w:name w:val="bodytext"/>
    <w:basedOn w:val="Navaden"/>
    <w:rsid w:val="00CD6A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99422F"/>
    <w:rPr>
      <w:sz w:val="16"/>
      <w:szCs w:val="16"/>
    </w:rPr>
  </w:style>
  <w:style w:type="paragraph" w:styleId="Pripombabesedilo">
    <w:name w:val="annotation text"/>
    <w:basedOn w:val="Navaden"/>
    <w:link w:val="PripombabesediloZnak"/>
    <w:uiPriority w:val="99"/>
    <w:semiHidden/>
    <w:unhideWhenUsed/>
    <w:rsid w:val="0099422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9422F"/>
    <w:rPr>
      <w:sz w:val="20"/>
      <w:szCs w:val="20"/>
    </w:rPr>
  </w:style>
  <w:style w:type="paragraph" w:styleId="Zadevapripombe">
    <w:name w:val="annotation subject"/>
    <w:basedOn w:val="Pripombabesedilo"/>
    <w:next w:val="Pripombabesedilo"/>
    <w:link w:val="ZadevapripombeZnak"/>
    <w:uiPriority w:val="99"/>
    <w:semiHidden/>
    <w:unhideWhenUsed/>
    <w:rsid w:val="0099422F"/>
    <w:rPr>
      <w:b/>
      <w:bCs/>
    </w:rPr>
  </w:style>
  <w:style w:type="character" w:customStyle="1" w:styleId="ZadevapripombeZnak">
    <w:name w:val="Zadeva pripombe Znak"/>
    <w:basedOn w:val="PripombabesediloZnak"/>
    <w:link w:val="Zadevapripombe"/>
    <w:uiPriority w:val="99"/>
    <w:semiHidden/>
    <w:rsid w:val="0099422F"/>
    <w:rPr>
      <w:b/>
      <w:bCs/>
      <w:sz w:val="20"/>
      <w:szCs w:val="20"/>
    </w:rPr>
  </w:style>
  <w:style w:type="character" w:customStyle="1" w:styleId="metin">
    <w:name w:val="metin"/>
    <w:basedOn w:val="Privzetapisavaodstavka"/>
    <w:rsid w:val="00313325"/>
  </w:style>
  <w:style w:type="paragraph" w:styleId="Glava">
    <w:name w:val="header"/>
    <w:basedOn w:val="Navaden"/>
    <w:link w:val="GlavaZnak"/>
    <w:uiPriority w:val="99"/>
    <w:semiHidden/>
    <w:unhideWhenUsed/>
    <w:rsid w:val="00B45F4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45F47"/>
  </w:style>
  <w:style w:type="paragraph" w:styleId="Noga">
    <w:name w:val="footer"/>
    <w:basedOn w:val="Navaden"/>
    <w:link w:val="NogaZnak"/>
    <w:uiPriority w:val="99"/>
    <w:unhideWhenUsed/>
    <w:rsid w:val="00B45F47"/>
    <w:pPr>
      <w:tabs>
        <w:tab w:val="center" w:pos="4536"/>
        <w:tab w:val="right" w:pos="9072"/>
      </w:tabs>
      <w:spacing w:after="0" w:line="240" w:lineRule="auto"/>
    </w:pPr>
  </w:style>
  <w:style w:type="character" w:customStyle="1" w:styleId="NogaZnak">
    <w:name w:val="Noga Znak"/>
    <w:basedOn w:val="Privzetapisavaodstavka"/>
    <w:link w:val="Noga"/>
    <w:uiPriority w:val="99"/>
    <w:rsid w:val="00B45F47"/>
  </w:style>
</w:styles>
</file>

<file path=word/webSettings.xml><?xml version="1.0" encoding="utf-8"?>
<w:webSettings xmlns:r="http://schemas.openxmlformats.org/officeDocument/2006/relationships" xmlns:w="http://schemas.openxmlformats.org/wordprocessingml/2006/main">
  <w:divs>
    <w:div w:id="69427240">
      <w:bodyDiv w:val="1"/>
      <w:marLeft w:val="0"/>
      <w:marRight w:val="0"/>
      <w:marTop w:val="0"/>
      <w:marBottom w:val="0"/>
      <w:divBdr>
        <w:top w:val="none" w:sz="0" w:space="0" w:color="auto"/>
        <w:left w:val="none" w:sz="0" w:space="0" w:color="auto"/>
        <w:bottom w:val="none" w:sz="0" w:space="0" w:color="auto"/>
        <w:right w:val="none" w:sz="0" w:space="0" w:color="auto"/>
      </w:divBdr>
    </w:div>
    <w:div w:id="351107847">
      <w:bodyDiv w:val="1"/>
      <w:marLeft w:val="0"/>
      <w:marRight w:val="0"/>
      <w:marTop w:val="0"/>
      <w:marBottom w:val="0"/>
      <w:divBdr>
        <w:top w:val="none" w:sz="0" w:space="0" w:color="auto"/>
        <w:left w:val="none" w:sz="0" w:space="0" w:color="auto"/>
        <w:bottom w:val="none" w:sz="0" w:space="0" w:color="auto"/>
        <w:right w:val="none" w:sz="0" w:space="0" w:color="auto"/>
      </w:divBdr>
    </w:div>
    <w:div w:id="509175411">
      <w:bodyDiv w:val="1"/>
      <w:marLeft w:val="0"/>
      <w:marRight w:val="0"/>
      <w:marTop w:val="0"/>
      <w:marBottom w:val="0"/>
      <w:divBdr>
        <w:top w:val="none" w:sz="0" w:space="0" w:color="auto"/>
        <w:left w:val="none" w:sz="0" w:space="0" w:color="auto"/>
        <w:bottom w:val="none" w:sz="0" w:space="0" w:color="auto"/>
        <w:right w:val="none" w:sz="0" w:space="0" w:color="auto"/>
      </w:divBdr>
    </w:div>
    <w:div w:id="571817723">
      <w:bodyDiv w:val="1"/>
      <w:marLeft w:val="0"/>
      <w:marRight w:val="0"/>
      <w:marTop w:val="0"/>
      <w:marBottom w:val="0"/>
      <w:divBdr>
        <w:top w:val="none" w:sz="0" w:space="0" w:color="auto"/>
        <w:left w:val="none" w:sz="0" w:space="0" w:color="auto"/>
        <w:bottom w:val="none" w:sz="0" w:space="0" w:color="auto"/>
        <w:right w:val="none" w:sz="0" w:space="0" w:color="auto"/>
      </w:divBdr>
    </w:div>
    <w:div w:id="675227875">
      <w:bodyDiv w:val="1"/>
      <w:marLeft w:val="0"/>
      <w:marRight w:val="0"/>
      <w:marTop w:val="0"/>
      <w:marBottom w:val="0"/>
      <w:divBdr>
        <w:top w:val="none" w:sz="0" w:space="0" w:color="auto"/>
        <w:left w:val="none" w:sz="0" w:space="0" w:color="auto"/>
        <w:bottom w:val="none" w:sz="0" w:space="0" w:color="auto"/>
        <w:right w:val="none" w:sz="0" w:space="0" w:color="auto"/>
      </w:divBdr>
    </w:div>
    <w:div w:id="1143351640">
      <w:bodyDiv w:val="1"/>
      <w:marLeft w:val="0"/>
      <w:marRight w:val="0"/>
      <w:marTop w:val="0"/>
      <w:marBottom w:val="0"/>
      <w:divBdr>
        <w:top w:val="none" w:sz="0" w:space="0" w:color="auto"/>
        <w:left w:val="none" w:sz="0" w:space="0" w:color="auto"/>
        <w:bottom w:val="none" w:sz="0" w:space="0" w:color="auto"/>
        <w:right w:val="none" w:sz="0" w:space="0" w:color="auto"/>
      </w:divBdr>
    </w:div>
    <w:div w:id="12826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scp201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rscp2014.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scp2014.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scp.2014" TargetMode="External"/><Relationship Id="rId4" Type="http://schemas.openxmlformats.org/officeDocument/2006/relationships/settings" Target="settings.xml"/><Relationship Id="rId9" Type="http://schemas.openxmlformats.org/officeDocument/2006/relationships/hyperlink" Target="mailto:info@erscp2014.eu" TargetMode="External"/><Relationship Id="rId14" Type="http://schemas.openxmlformats.org/officeDocument/2006/relationships/hyperlink" Target="mailto:cilizn@boun.edu.t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71905-D09B-410A-A96E-B25DBD49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1971</Words>
  <Characters>11240</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rebekal</dc:creator>
  <cp:lastModifiedBy>glavic</cp:lastModifiedBy>
  <cp:revision>4</cp:revision>
  <dcterms:created xsi:type="dcterms:W3CDTF">2013-12-12T22:49:00Z</dcterms:created>
  <dcterms:modified xsi:type="dcterms:W3CDTF">2013-12-14T10:11:00Z</dcterms:modified>
</cp:coreProperties>
</file>